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4F" w:rsidRDefault="00AE438E" w:rsidP="00E30989">
      <w:pPr>
        <w:shd w:val="clear" w:color="auto" w:fill="FFFFFF"/>
        <w:spacing w:before="300" w:after="240" w:line="240" w:lineRule="auto"/>
        <w:outlineLvl w:val="2"/>
        <w:rPr>
          <w:rFonts w:ascii="Arial Negrita" w:eastAsia="Times New Roman" w:hAnsi="Arial Negrita" w:cs="Arial"/>
          <w:b/>
          <w:bCs/>
          <w:caps/>
          <w:color w:val="FF0000"/>
          <w:sz w:val="28"/>
          <w:szCs w:val="28"/>
          <w:lang w:val="es-ES" w:eastAsia="es-ES"/>
        </w:rPr>
      </w:pPr>
      <w:r>
        <w:rPr>
          <w:rFonts w:ascii="Arial" w:eastAsia="Times New Roman" w:hAnsi="Arial" w:cs="Arial"/>
          <w:b/>
          <w:bCs/>
          <w:color w:val="FF0000"/>
          <w:sz w:val="28"/>
          <w:szCs w:val="28"/>
          <w:lang w:val="es-ES" w:eastAsia="es-ES"/>
        </w:rPr>
        <w:t>1144_</w:t>
      </w:r>
      <w:r>
        <w:rPr>
          <w:rFonts w:ascii="Arial Negrita" w:eastAsia="Times New Roman" w:hAnsi="Arial Negrita" w:cs="Arial"/>
          <w:b/>
          <w:bCs/>
          <w:caps/>
          <w:color w:val="FF0000"/>
          <w:sz w:val="28"/>
          <w:szCs w:val="28"/>
          <w:lang w:val="es-ES" w:eastAsia="es-ES"/>
        </w:rPr>
        <w:t>Denominación y objeto; duración, importe de licitación y de adjudicación, procedimiento utilizado, instrumentos a través de los que, en su caso, se haya publicitado; número de licitadores/ras participantes en el procedimientos e identidad de las personas o entidades a las que se adjudica el contrato.</w:t>
      </w:r>
    </w:p>
    <w:p w:rsidR="0044023F" w:rsidRPr="0044023F" w:rsidRDefault="0044023F" w:rsidP="00E30989">
      <w:pPr>
        <w:shd w:val="clear" w:color="auto" w:fill="FFFFFF"/>
        <w:spacing w:before="300" w:after="240" w:line="240" w:lineRule="auto"/>
        <w:outlineLvl w:val="2"/>
        <w:rPr>
          <w:b/>
          <w:sz w:val="28"/>
        </w:rPr>
      </w:pPr>
      <w:r w:rsidRPr="0044023F">
        <w:rPr>
          <w:b/>
          <w:sz w:val="28"/>
        </w:rPr>
        <w:t xml:space="preserve">Durante el </w:t>
      </w:r>
      <w:r w:rsidR="00417DCD">
        <w:rPr>
          <w:b/>
          <w:sz w:val="28"/>
        </w:rPr>
        <w:t>año</w:t>
      </w:r>
      <w:r w:rsidRPr="0044023F">
        <w:rPr>
          <w:b/>
          <w:sz w:val="28"/>
        </w:rPr>
        <w:t xml:space="preserve"> 202</w:t>
      </w:r>
      <w:r w:rsidR="00417DCD">
        <w:rPr>
          <w:b/>
          <w:sz w:val="28"/>
        </w:rPr>
        <w:t>4</w:t>
      </w:r>
      <w:r w:rsidRPr="0044023F">
        <w:rPr>
          <w:b/>
          <w:sz w:val="28"/>
        </w:rPr>
        <w:t xml:space="preserve"> se han tramitado los siguientes contratos:</w:t>
      </w:r>
    </w:p>
    <w:tbl>
      <w:tblPr>
        <w:tblStyle w:val="Tablaconcuadrcula"/>
        <w:tblW w:w="22319" w:type="dxa"/>
        <w:jc w:val="center"/>
        <w:tblLook w:val="04A0"/>
      </w:tblPr>
      <w:tblGrid>
        <w:gridCol w:w="399"/>
        <w:gridCol w:w="1501"/>
        <w:gridCol w:w="6319"/>
        <w:gridCol w:w="1424"/>
        <w:gridCol w:w="1414"/>
        <w:gridCol w:w="1261"/>
        <w:gridCol w:w="1452"/>
        <w:gridCol w:w="1334"/>
        <w:gridCol w:w="1191"/>
        <w:gridCol w:w="1454"/>
        <w:gridCol w:w="3032"/>
        <w:gridCol w:w="1538"/>
      </w:tblGrid>
      <w:tr w:rsidR="005265CC" w:rsidRPr="00E30989" w:rsidTr="00417DCD">
        <w:trPr>
          <w:trHeight w:val="510"/>
          <w:jc w:val="center"/>
        </w:trPr>
        <w:tc>
          <w:tcPr>
            <w:tcW w:w="399" w:type="dxa"/>
            <w:shd w:val="clear" w:color="auto" w:fill="8EAADB" w:themeFill="accent1" w:themeFillTint="99"/>
            <w:vAlign w:val="center"/>
          </w:tcPr>
          <w:p w:rsidR="00D47DA2" w:rsidRPr="00E30989" w:rsidRDefault="00D47DA2" w:rsidP="005265CC">
            <w:pPr>
              <w:spacing w:before="240"/>
              <w:jc w:val="center"/>
              <w:rPr>
                <w:rFonts w:cstheme="minorHAnsi"/>
                <w:b/>
                <w:bCs/>
                <w:sz w:val="18"/>
                <w:szCs w:val="18"/>
              </w:rPr>
            </w:pPr>
          </w:p>
        </w:tc>
        <w:tc>
          <w:tcPr>
            <w:tcW w:w="1501" w:type="dxa"/>
            <w:shd w:val="clear" w:color="auto" w:fill="8EAADB" w:themeFill="accent1" w:themeFillTint="99"/>
            <w:vAlign w:val="center"/>
            <w:hideMark/>
          </w:tcPr>
          <w:p w:rsidR="00D47DA2" w:rsidRPr="00E30989" w:rsidRDefault="00D47DA2" w:rsidP="00417DCD">
            <w:pPr>
              <w:jc w:val="center"/>
              <w:rPr>
                <w:rFonts w:cstheme="minorHAnsi"/>
                <w:b/>
                <w:bCs/>
                <w:sz w:val="18"/>
                <w:szCs w:val="18"/>
              </w:rPr>
            </w:pPr>
            <w:r w:rsidRPr="00E30989">
              <w:rPr>
                <w:rFonts w:cstheme="minorHAnsi"/>
                <w:b/>
                <w:bCs/>
                <w:sz w:val="18"/>
                <w:szCs w:val="18"/>
              </w:rPr>
              <w:t>Nº EXPEDIENTE</w:t>
            </w:r>
          </w:p>
        </w:tc>
        <w:tc>
          <w:tcPr>
            <w:tcW w:w="6319" w:type="dxa"/>
            <w:shd w:val="clear" w:color="auto" w:fill="8EAADB" w:themeFill="accent1" w:themeFillTint="99"/>
            <w:vAlign w:val="center"/>
            <w:hideMark/>
          </w:tcPr>
          <w:p w:rsidR="00D47DA2" w:rsidRPr="00E30989" w:rsidRDefault="00D47DA2" w:rsidP="005265CC">
            <w:pPr>
              <w:jc w:val="center"/>
              <w:rPr>
                <w:rFonts w:cstheme="minorHAnsi"/>
                <w:b/>
                <w:bCs/>
                <w:sz w:val="18"/>
                <w:szCs w:val="18"/>
              </w:rPr>
            </w:pPr>
            <w:r w:rsidRPr="00E30989">
              <w:rPr>
                <w:rFonts w:cstheme="minorHAnsi"/>
                <w:b/>
                <w:bCs/>
                <w:sz w:val="18"/>
                <w:szCs w:val="18"/>
              </w:rPr>
              <w:t>OBJETO</w:t>
            </w:r>
          </w:p>
        </w:tc>
        <w:tc>
          <w:tcPr>
            <w:tcW w:w="1424" w:type="dxa"/>
            <w:shd w:val="clear" w:color="auto" w:fill="8EAADB" w:themeFill="accent1" w:themeFillTint="99"/>
            <w:vAlign w:val="center"/>
          </w:tcPr>
          <w:p w:rsidR="00D47DA2" w:rsidRPr="00E30989" w:rsidRDefault="00D47DA2" w:rsidP="00196180">
            <w:pPr>
              <w:jc w:val="center"/>
              <w:rPr>
                <w:rFonts w:cstheme="minorHAnsi"/>
                <w:b/>
                <w:bCs/>
                <w:sz w:val="18"/>
                <w:szCs w:val="18"/>
              </w:rPr>
            </w:pPr>
            <w:r w:rsidRPr="00E30989">
              <w:rPr>
                <w:rFonts w:cstheme="minorHAnsi"/>
                <w:b/>
                <w:bCs/>
                <w:sz w:val="18"/>
                <w:szCs w:val="18"/>
              </w:rPr>
              <w:t>PRESUP. LICITACIÓN</w:t>
            </w:r>
          </w:p>
        </w:tc>
        <w:tc>
          <w:tcPr>
            <w:tcW w:w="1414" w:type="dxa"/>
            <w:shd w:val="clear" w:color="auto" w:fill="8EAADB" w:themeFill="accent1" w:themeFillTint="99"/>
            <w:vAlign w:val="center"/>
          </w:tcPr>
          <w:p w:rsidR="00D47DA2" w:rsidRPr="00E30989" w:rsidRDefault="00D47DA2" w:rsidP="00196180">
            <w:pPr>
              <w:jc w:val="center"/>
              <w:rPr>
                <w:rFonts w:cstheme="minorHAnsi"/>
                <w:b/>
                <w:bCs/>
                <w:sz w:val="18"/>
                <w:szCs w:val="18"/>
              </w:rPr>
            </w:pPr>
            <w:r w:rsidRPr="00E30989">
              <w:rPr>
                <w:rFonts w:cstheme="minorHAnsi"/>
                <w:b/>
                <w:bCs/>
                <w:sz w:val="18"/>
                <w:szCs w:val="18"/>
              </w:rPr>
              <w:t>PRECIO ADJUD.</w:t>
            </w:r>
          </w:p>
        </w:tc>
        <w:tc>
          <w:tcPr>
            <w:tcW w:w="1261" w:type="dxa"/>
            <w:shd w:val="clear" w:color="auto" w:fill="8EAADB" w:themeFill="accent1" w:themeFillTint="99"/>
            <w:vAlign w:val="center"/>
            <w:hideMark/>
          </w:tcPr>
          <w:p w:rsidR="00D47DA2" w:rsidRPr="00E30989" w:rsidRDefault="00D47DA2" w:rsidP="00196180">
            <w:pPr>
              <w:jc w:val="center"/>
              <w:rPr>
                <w:rFonts w:cstheme="minorHAnsi"/>
                <w:b/>
                <w:bCs/>
                <w:sz w:val="18"/>
                <w:szCs w:val="18"/>
              </w:rPr>
            </w:pPr>
            <w:r w:rsidRPr="00E30989">
              <w:rPr>
                <w:rFonts w:cstheme="minorHAnsi"/>
                <w:b/>
                <w:bCs/>
                <w:sz w:val="18"/>
                <w:szCs w:val="18"/>
              </w:rPr>
              <w:t>TIPO CONTRATO</w:t>
            </w:r>
          </w:p>
        </w:tc>
        <w:tc>
          <w:tcPr>
            <w:tcW w:w="1452" w:type="dxa"/>
            <w:shd w:val="clear" w:color="auto" w:fill="8EAADB" w:themeFill="accent1" w:themeFillTint="99"/>
            <w:vAlign w:val="center"/>
            <w:hideMark/>
          </w:tcPr>
          <w:p w:rsidR="00D47DA2" w:rsidRPr="00E30989" w:rsidRDefault="00D47DA2" w:rsidP="00196180">
            <w:pPr>
              <w:jc w:val="center"/>
              <w:rPr>
                <w:rFonts w:cstheme="minorHAnsi"/>
                <w:b/>
                <w:bCs/>
                <w:sz w:val="18"/>
                <w:szCs w:val="18"/>
              </w:rPr>
            </w:pPr>
            <w:r w:rsidRPr="00E30989">
              <w:rPr>
                <w:rFonts w:cstheme="minorHAnsi"/>
                <w:b/>
                <w:bCs/>
                <w:sz w:val="18"/>
                <w:szCs w:val="18"/>
              </w:rPr>
              <w:t>PROC. ADJUDICACIÓN</w:t>
            </w:r>
          </w:p>
        </w:tc>
        <w:tc>
          <w:tcPr>
            <w:tcW w:w="1334" w:type="dxa"/>
            <w:shd w:val="clear" w:color="auto" w:fill="8EAADB" w:themeFill="accent1" w:themeFillTint="99"/>
            <w:vAlign w:val="center"/>
            <w:hideMark/>
          </w:tcPr>
          <w:p w:rsidR="00D47DA2" w:rsidRPr="00E30989" w:rsidRDefault="00D47DA2" w:rsidP="00196180">
            <w:pPr>
              <w:jc w:val="center"/>
              <w:rPr>
                <w:rFonts w:cstheme="minorHAnsi"/>
                <w:b/>
                <w:bCs/>
                <w:sz w:val="18"/>
                <w:szCs w:val="18"/>
              </w:rPr>
            </w:pPr>
            <w:r w:rsidRPr="00E30989">
              <w:rPr>
                <w:rFonts w:cstheme="minorHAnsi"/>
                <w:b/>
                <w:bCs/>
                <w:sz w:val="18"/>
                <w:szCs w:val="18"/>
              </w:rPr>
              <w:t>PLAZO</w:t>
            </w:r>
          </w:p>
        </w:tc>
        <w:tc>
          <w:tcPr>
            <w:tcW w:w="1191" w:type="dxa"/>
            <w:shd w:val="clear" w:color="auto" w:fill="8EAADB" w:themeFill="accent1" w:themeFillTint="99"/>
            <w:vAlign w:val="center"/>
            <w:hideMark/>
          </w:tcPr>
          <w:p w:rsidR="00D47DA2" w:rsidRPr="00E30989" w:rsidRDefault="00D47DA2" w:rsidP="00196180">
            <w:pPr>
              <w:jc w:val="center"/>
              <w:rPr>
                <w:rFonts w:cstheme="minorHAnsi"/>
                <w:b/>
                <w:bCs/>
                <w:sz w:val="18"/>
                <w:szCs w:val="18"/>
              </w:rPr>
            </w:pPr>
            <w:r w:rsidRPr="00E30989">
              <w:rPr>
                <w:rFonts w:cstheme="minorHAnsi"/>
                <w:b/>
                <w:bCs/>
                <w:sz w:val="18"/>
                <w:szCs w:val="18"/>
              </w:rPr>
              <w:t>LICITADORES</w:t>
            </w:r>
          </w:p>
        </w:tc>
        <w:tc>
          <w:tcPr>
            <w:tcW w:w="1454" w:type="dxa"/>
            <w:shd w:val="clear" w:color="auto" w:fill="8EAADB" w:themeFill="accent1" w:themeFillTint="99"/>
            <w:vAlign w:val="center"/>
            <w:hideMark/>
          </w:tcPr>
          <w:p w:rsidR="00D47DA2" w:rsidRPr="00E30989" w:rsidRDefault="00D47DA2" w:rsidP="00196180">
            <w:pPr>
              <w:jc w:val="center"/>
              <w:rPr>
                <w:rFonts w:cstheme="minorHAnsi"/>
                <w:b/>
                <w:bCs/>
                <w:sz w:val="18"/>
                <w:szCs w:val="18"/>
              </w:rPr>
            </w:pPr>
            <w:r w:rsidRPr="00E30989">
              <w:rPr>
                <w:rFonts w:cstheme="minorHAnsi"/>
                <w:b/>
                <w:bCs/>
                <w:sz w:val="18"/>
                <w:szCs w:val="18"/>
              </w:rPr>
              <w:t>NIF ADJUDICATARIO</w:t>
            </w:r>
          </w:p>
        </w:tc>
        <w:tc>
          <w:tcPr>
            <w:tcW w:w="3032" w:type="dxa"/>
            <w:shd w:val="clear" w:color="auto" w:fill="8EAADB" w:themeFill="accent1" w:themeFillTint="99"/>
            <w:vAlign w:val="center"/>
            <w:hideMark/>
          </w:tcPr>
          <w:p w:rsidR="00D47DA2" w:rsidRPr="00E30989" w:rsidRDefault="00D47DA2" w:rsidP="00196180">
            <w:pPr>
              <w:jc w:val="center"/>
              <w:rPr>
                <w:rFonts w:cstheme="minorHAnsi"/>
                <w:b/>
                <w:bCs/>
                <w:sz w:val="18"/>
                <w:szCs w:val="18"/>
              </w:rPr>
            </w:pPr>
            <w:r w:rsidRPr="00E30989">
              <w:rPr>
                <w:rFonts w:cstheme="minorHAnsi"/>
                <w:b/>
                <w:bCs/>
                <w:sz w:val="18"/>
                <w:szCs w:val="18"/>
              </w:rPr>
              <w:t>ADJUDICATARIO</w:t>
            </w:r>
          </w:p>
        </w:tc>
        <w:tc>
          <w:tcPr>
            <w:tcW w:w="1538" w:type="dxa"/>
            <w:shd w:val="clear" w:color="auto" w:fill="8EAADB" w:themeFill="accent1" w:themeFillTint="99"/>
            <w:vAlign w:val="center"/>
            <w:hideMark/>
          </w:tcPr>
          <w:p w:rsidR="00D47DA2" w:rsidRPr="00E30989" w:rsidRDefault="00D47DA2" w:rsidP="003B0622">
            <w:pPr>
              <w:jc w:val="center"/>
              <w:rPr>
                <w:rFonts w:cstheme="minorHAnsi"/>
                <w:sz w:val="18"/>
                <w:szCs w:val="18"/>
              </w:rPr>
            </w:pPr>
            <w:r w:rsidRPr="00E30989">
              <w:rPr>
                <w:rFonts w:cstheme="minorHAnsi"/>
                <w:b/>
                <w:bCs/>
                <w:sz w:val="18"/>
                <w:szCs w:val="18"/>
              </w:rPr>
              <w:t>PUBLICACIÓN</w:t>
            </w:r>
            <w:r w:rsidR="00196180">
              <w:rPr>
                <w:rFonts w:cstheme="minorHAnsi"/>
                <w:b/>
                <w:bCs/>
                <w:sz w:val="18"/>
                <w:szCs w:val="18"/>
              </w:rPr>
              <w:t xml:space="preserve"> </w:t>
            </w:r>
          </w:p>
        </w:tc>
      </w:tr>
      <w:tr w:rsidR="002F080A" w:rsidRPr="00E30989" w:rsidTr="002F080A">
        <w:trPr>
          <w:trHeight w:val="443"/>
          <w:jc w:val="center"/>
        </w:trPr>
        <w:tc>
          <w:tcPr>
            <w:tcW w:w="399" w:type="dxa"/>
            <w:vAlign w:val="center"/>
          </w:tcPr>
          <w:p w:rsidR="002F080A" w:rsidRPr="00E30989" w:rsidRDefault="002F080A" w:rsidP="005265CC">
            <w:pPr>
              <w:jc w:val="center"/>
              <w:rPr>
                <w:rFonts w:cstheme="minorHAnsi"/>
                <w:sz w:val="18"/>
                <w:szCs w:val="18"/>
              </w:rPr>
            </w:pPr>
            <w:r w:rsidRPr="00E30989">
              <w:rPr>
                <w:rFonts w:cstheme="minorHAnsi"/>
                <w:sz w:val="18"/>
                <w:szCs w:val="18"/>
              </w:rPr>
              <w:t>1</w:t>
            </w:r>
          </w:p>
        </w:tc>
        <w:tc>
          <w:tcPr>
            <w:tcW w:w="1501" w:type="dxa"/>
            <w:noWrap/>
            <w:vAlign w:val="center"/>
            <w:hideMark/>
          </w:tcPr>
          <w:p w:rsidR="002F080A" w:rsidRDefault="002F080A" w:rsidP="00417DCD">
            <w:pPr>
              <w:jc w:val="center"/>
              <w:rPr>
                <w:rFonts w:ascii="Calibri" w:hAnsi="Calibri" w:cs="Calibri"/>
                <w:color w:val="000000"/>
              </w:rPr>
            </w:pPr>
            <w:r>
              <w:rPr>
                <w:rFonts w:ascii="Calibri" w:hAnsi="Calibri" w:cs="Calibri"/>
                <w:color w:val="000000"/>
              </w:rPr>
              <w:t>2023/002112</w:t>
            </w:r>
          </w:p>
        </w:tc>
        <w:tc>
          <w:tcPr>
            <w:tcW w:w="6319" w:type="dxa"/>
            <w:noWrap/>
            <w:vAlign w:val="center"/>
            <w:hideMark/>
          </w:tcPr>
          <w:p w:rsidR="002F080A" w:rsidRDefault="002F080A" w:rsidP="00417DCD">
            <w:pPr>
              <w:rPr>
                <w:rFonts w:ascii="Calibri" w:hAnsi="Calibri" w:cs="Calibri"/>
                <w:color w:val="000000"/>
              </w:rPr>
            </w:pPr>
            <w:r>
              <w:rPr>
                <w:rFonts w:ascii="Calibri" w:hAnsi="Calibri" w:cs="Calibri"/>
                <w:color w:val="000000"/>
              </w:rPr>
              <w:t xml:space="preserve">Servicio de desratización, desinsectación y desinfección en los centros del Consorcio, así como la limpieza, desinfección y analíticas de las instalaciones en las que exista riesgo de </w:t>
            </w:r>
            <w:proofErr w:type="spellStart"/>
            <w:r>
              <w:rPr>
                <w:rFonts w:ascii="Calibri" w:hAnsi="Calibri" w:cs="Calibri"/>
                <w:color w:val="000000"/>
              </w:rPr>
              <w:t>legionella</w:t>
            </w:r>
            <w:proofErr w:type="spellEnd"/>
          </w:p>
        </w:tc>
        <w:tc>
          <w:tcPr>
            <w:tcW w:w="1424" w:type="dxa"/>
            <w:vAlign w:val="center"/>
          </w:tcPr>
          <w:p w:rsidR="002F080A" w:rsidRDefault="002F080A" w:rsidP="00417DCD">
            <w:pPr>
              <w:jc w:val="center"/>
              <w:rPr>
                <w:rFonts w:ascii="Calibri" w:hAnsi="Calibri" w:cs="Calibri"/>
                <w:color w:val="000000"/>
              </w:rPr>
            </w:pPr>
            <w:r>
              <w:rPr>
                <w:rFonts w:ascii="Calibri" w:hAnsi="Calibri" w:cs="Calibri"/>
                <w:color w:val="000000"/>
              </w:rPr>
              <w:t>23.080,00 €</w:t>
            </w:r>
          </w:p>
        </w:tc>
        <w:tc>
          <w:tcPr>
            <w:tcW w:w="1414" w:type="dxa"/>
            <w:vAlign w:val="center"/>
          </w:tcPr>
          <w:p w:rsidR="002F080A" w:rsidRDefault="002F080A" w:rsidP="00417DCD">
            <w:pPr>
              <w:jc w:val="center"/>
              <w:rPr>
                <w:rFonts w:ascii="Calibri" w:hAnsi="Calibri" w:cs="Calibri"/>
                <w:color w:val="000000"/>
              </w:rPr>
            </w:pPr>
            <w:r>
              <w:rPr>
                <w:rFonts w:ascii="Calibri" w:hAnsi="Calibri" w:cs="Calibri"/>
                <w:color w:val="000000"/>
              </w:rPr>
              <w:t>13.960,00 €</w:t>
            </w:r>
          </w:p>
        </w:tc>
        <w:tc>
          <w:tcPr>
            <w:tcW w:w="1261" w:type="dxa"/>
            <w:noWrap/>
            <w:vAlign w:val="center"/>
            <w:hideMark/>
          </w:tcPr>
          <w:p w:rsidR="002F080A" w:rsidRDefault="002F080A" w:rsidP="00417DCD">
            <w:pPr>
              <w:jc w:val="center"/>
              <w:rPr>
                <w:rFonts w:ascii="Calibri" w:hAnsi="Calibri" w:cs="Calibri"/>
                <w:color w:val="000000"/>
              </w:rPr>
            </w:pPr>
            <w:r>
              <w:rPr>
                <w:rFonts w:ascii="Calibri" w:hAnsi="Calibri" w:cs="Calibri"/>
                <w:color w:val="000000"/>
              </w:rPr>
              <w:t>Servicios</w:t>
            </w:r>
          </w:p>
        </w:tc>
        <w:tc>
          <w:tcPr>
            <w:tcW w:w="1452" w:type="dxa"/>
            <w:noWrap/>
            <w:vAlign w:val="center"/>
            <w:hideMark/>
          </w:tcPr>
          <w:p w:rsidR="002F080A" w:rsidRDefault="002F080A" w:rsidP="00417DCD">
            <w:pPr>
              <w:jc w:val="center"/>
              <w:rPr>
                <w:rFonts w:ascii="Calibri" w:hAnsi="Calibri" w:cs="Calibri"/>
                <w:color w:val="000000"/>
              </w:rPr>
            </w:pPr>
            <w:r>
              <w:rPr>
                <w:rFonts w:ascii="Calibri" w:hAnsi="Calibri" w:cs="Calibri"/>
                <w:color w:val="000000"/>
              </w:rPr>
              <w:t>Abierto simplificado abreviado</w:t>
            </w:r>
          </w:p>
        </w:tc>
        <w:tc>
          <w:tcPr>
            <w:tcW w:w="1334" w:type="dxa"/>
            <w:noWrap/>
            <w:vAlign w:val="center"/>
            <w:hideMark/>
          </w:tcPr>
          <w:p w:rsidR="002F080A" w:rsidRDefault="002F080A" w:rsidP="00417DCD">
            <w:pPr>
              <w:jc w:val="center"/>
              <w:rPr>
                <w:rFonts w:ascii="Calibri" w:hAnsi="Calibri" w:cs="Calibri"/>
                <w:color w:val="000000"/>
              </w:rPr>
            </w:pPr>
            <w:r>
              <w:rPr>
                <w:rFonts w:ascii="Calibri" w:hAnsi="Calibri" w:cs="Calibri"/>
                <w:color w:val="000000"/>
              </w:rPr>
              <w:t>2 años</w:t>
            </w:r>
          </w:p>
        </w:tc>
        <w:tc>
          <w:tcPr>
            <w:tcW w:w="1191" w:type="dxa"/>
            <w:noWrap/>
            <w:vAlign w:val="center"/>
            <w:hideMark/>
          </w:tcPr>
          <w:p w:rsidR="002F080A" w:rsidRDefault="002F080A" w:rsidP="00417DCD">
            <w:pPr>
              <w:jc w:val="center"/>
              <w:rPr>
                <w:rFonts w:ascii="Calibri" w:hAnsi="Calibri" w:cs="Calibri"/>
                <w:color w:val="000000"/>
              </w:rPr>
            </w:pPr>
            <w:r>
              <w:rPr>
                <w:rFonts w:ascii="Calibri" w:hAnsi="Calibri" w:cs="Calibri"/>
                <w:color w:val="000000"/>
              </w:rPr>
              <w:t>5</w:t>
            </w:r>
          </w:p>
        </w:tc>
        <w:tc>
          <w:tcPr>
            <w:tcW w:w="1454" w:type="dxa"/>
            <w:noWrap/>
            <w:vAlign w:val="center"/>
            <w:hideMark/>
          </w:tcPr>
          <w:p w:rsidR="002F080A" w:rsidRDefault="002F080A" w:rsidP="002F080A">
            <w:pPr>
              <w:jc w:val="center"/>
              <w:rPr>
                <w:rFonts w:ascii="Calibri" w:hAnsi="Calibri" w:cs="Calibri"/>
                <w:color w:val="000000"/>
              </w:rPr>
            </w:pPr>
            <w:r>
              <w:rPr>
                <w:rFonts w:ascii="Calibri" w:hAnsi="Calibri" w:cs="Calibri"/>
                <w:color w:val="000000"/>
              </w:rPr>
              <w:t>B38667333</w:t>
            </w:r>
          </w:p>
        </w:tc>
        <w:tc>
          <w:tcPr>
            <w:tcW w:w="3032" w:type="dxa"/>
            <w:noWrap/>
            <w:vAlign w:val="center"/>
            <w:hideMark/>
          </w:tcPr>
          <w:p w:rsidR="002F080A" w:rsidRDefault="002F080A" w:rsidP="002F080A">
            <w:pPr>
              <w:rPr>
                <w:rFonts w:ascii="Calibri" w:hAnsi="Calibri" w:cs="Calibri"/>
                <w:color w:val="000000"/>
              </w:rPr>
            </w:pPr>
            <w:proofErr w:type="spellStart"/>
            <w:r>
              <w:rPr>
                <w:rFonts w:ascii="Calibri" w:hAnsi="Calibri" w:cs="Calibri"/>
                <w:color w:val="000000"/>
              </w:rPr>
              <w:t>Trulema</w:t>
            </w:r>
            <w:proofErr w:type="spellEnd"/>
            <w:r>
              <w:rPr>
                <w:rFonts w:ascii="Calibri" w:hAnsi="Calibri" w:cs="Calibri"/>
                <w:color w:val="000000"/>
              </w:rPr>
              <w:t xml:space="preserve"> Fumigadora, S.L.</w:t>
            </w:r>
          </w:p>
        </w:tc>
        <w:tc>
          <w:tcPr>
            <w:tcW w:w="1538" w:type="dxa"/>
            <w:noWrap/>
            <w:vAlign w:val="center"/>
            <w:hideMark/>
          </w:tcPr>
          <w:p w:rsidR="002F080A" w:rsidRPr="003B0622" w:rsidRDefault="003B0622" w:rsidP="00196180">
            <w:pPr>
              <w:jc w:val="center"/>
              <w:rPr>
                <w:rFonts w:ascii="Calibri" w:hAnsi="Calibri" w:cs="Calibri"/>
                <w:color w:val="000000"/>
                <w:sz w:val="20"/>
                <w:szCs w:val="20"/>
              </w:rPr>
            </w:pPr>
            <w:r w:rsidRPr="003B0622">
              <w:rPr>
                <w:rFonts w:cstheme="minorHAnsi"/>
                <w:bCs/>
                <w:sz w:val="18"/>
                <w:szCs w:val="18"/>
              </w:rPr>
              <w:t>Plataforma de Contratación</w:t>
            </w:r>
          </w:p>
        </w:tc>
      </w:tr>
      <w:tr w:rsidR="003B0622" w:rsidRPr="00E30989" w:rsidTr="003B0622">
        <w:trPr>
          <w:trHeight w:val="421"/>
          <w:jc w:val="center"/>
        </w:trPr>
        <w:tc>
          <w:tcPr>
            <w:tcW w:w="399" w:type="dxa"/>
            <w:vAlign w:val="center"/>
          </w:tcPr>
          <w:p w:rsidR="003B0622" w:rsidRPr="00E30989" w:rsidRDefault="003B0622" w:rsidP="005265CC">
            <w:pPr>
              <w:jc w:val="center"/>
              <w:rPr>
                <w:rFonts w:cstheme="minorHAnsi"/>
                <w:sz w:val="18"/>
                <w:szCs w:val="18"/>
              </w:rPr>
            </w:pPr>
            <w:r w:rsidRPr="00E30989">
              <w:rPr>
                <w:rFonts w:cstheme="minorHAnsi"/>
                <w:sz w:val="18"/>
                <w:szCs w:val="18"/>
              </w:rPr>
              <w:t>2</w:t>
            </w:r>
          </w:p>
        </w:tc>
        <w:tc>
          <w:tcPr>
            <w:tcW w:w="150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2023/002207</w:t>
            </w:r>
          </w:p>
        </w:tc>
        <w:tc>
          <w:tcPr>
            <w:tcW w:w="6319" w:type="dxa"/>
            <w:noWrap/>
            <w:vAlign w:val="center"/>
            <w:hideMark/>
          </w:tcPr>
          <w:p w:rsidR="003B0622" w:rsidRDefault="003B0622" w:rsidP="00417DCD">
            <w:pPr>
              <w:rPr>
                <w:rFonts w:ascii="Calibri" w:hAnsi="Calibri" w:cs="Calibri"/>
                <w:color w:val="000000"/>
              </w:rPr>
            </w:pPr>
            <w:r>
              <w:rPr>
                <w:rFonts w:ascii="Calibri" w:hAnsi="Calibri" w:cs="Calibri"/>
                <w:color w:val="000000"/>
              </w:rPr>
              <w:t>Servicio de mantenimiento preventivo de dos ascensores ubicados en el Parque de Bomberos de Santa Cruz de Tenerife</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15.000,00 €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4.680,00 €</w:t>
            </w:r>
          </w:p>
        </w:tc>
        <w:tc>
          <w:tcPr>
            <w:tcW w:w="126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Abierto simplificado abreviado</w:t>
            </w:r>
          </w:p>
        </w:tc>
        <w:tc>
          <w:tcPr>
            <w:tcW w:w="1334"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3 años</w:t>
            </w:r>
          </w:p>
        </w:tc>
        <w:tc>
          <w:tcPr>
            <w:tcW w:w="119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3</w:t>
            </w:r>
          </w:p>
        </w:tc>
        <w:tc>
          <w:tcPr>
            <w:tcW w:w="1454" w:type="dxa"/>
            <w:noWrap/>
            <w:vAlign w:val="center"/>
            <w:hideMark/>
          </w:tcPr>
          <w:p w:rsidR="003B0622" w:rsidRDefault="003B0622" w:rsidP="002F080A">
            <w:pPr>
              <w:jc w:val="center"/>
              <w:rPr>
                <w:rFonts w:ascii="Calibri" w:hAnsi="Calibri" w:cs="Calibri"/>
                <w:color w:val="000000"/>
              </w:rPr>
            </w:pPr>
            <w:r>
              <w:rPr>
                <w:rFonts w:ascii="Calibri" w:hAnsi="Calibri" w:cs="Calibri"/>
                <w:color w:val="000000"/>
              </w:rPr>
              <w:t>A50001726</w:t>
            </w:r>
          </w:p>
        </w:tc>
        <w:tc>
          <w:tcPr>
            <w:tcW w:w="3032" w:type="dxa"/>
            <w:noWrap/>
            <w:vAlign w:val="center"/>
            <w:hideMark/>
          </w:tcPr>
          <w:p w:rsidR="003B0622" w:rsidRDefault="003B0622" w:rsidP="002F080A">
            <w:pPr>
              <w:rPr>
                <w:rFonts w:ascii="Calibri" w:hAnsi="Calibri" w:cs="Calibri"/>
                <w:color w:val="000000"/>
              </w:rPr>
            </w:pPr>
            <w:proofErr w:type="spellStart"/>
            <w:r>
              <w:rPr>
                <w:rFonts w:ascii="Calibri" w:hAnsi="Calibri" w:cs="Calibri"/>
                <w:color w:val="000000"/>
              </w:rPr>
              <w:t>Shcindler</w:t>
            </w:r>
            <w:proofErr w:type="spellEnd"/>
            <w:r>
              <w:rPr>
                <w:rFonts w:ascii="Calibri" w:hAnsi="Calibri" w:cs="Calibri"/>
                <w:color w:val="000000"/>
              </w:rPr>
              <w:t>, S.A.</w:t>
            </w:r>
          </w:p>
        </w:tc>
        <w:tc>
          <w:tcPr>
            <w:tcW w:w="1538" w:type="dxa"/>
            <w:noWrap/>
            <w:vAlign w:val="center"/>
            <w:hideMark/>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sidRPr="00E30989">
              <w:rPr>
                <w:rFonts w:cstheme="minorHAnsi"/>
                <w:sz w:val="18"/>
                <w:szCs w:val="18"/>
              </w:rPr>
              <w:t>3</w:t>
            </w:r>
          </w:p>
        </w:tc>
        <w:tc>
          <w:tcPr>
            <w:tcW w:w="150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2023/001630</w:t>
            </w:r>
          </w:p>
        </w:tc>
        <w:tc>
          <w:tcPr>
            <w:tcW w:w="6319" w:type="dxa"/>
            <w:noWrap/>
            <w:vAlign w:val="center"/>
            <w:hideMark/>
          </w:tcPr>
          <w:p w:rsidR="003B0622" w:rsidRDefault="003B0622" w:rsidP="00417DCD">
            <w:pPr>
              <w:rPr>
                <w:rFonts w:ascii="Calibri" w:hAnsi="Calibri" w:cs="Calibri"/>
                <w:color w:val="000000"/>
              </w:rPr>
            </w:pPr>
            <w:r>
              <w:rPr>
                <w:rFonts w:ascii="Calibri" w:hAnsi="Calibri" w:cs="Calibri"/>
                <w:color w:val="000000"/>
              </w:rPr>
              <w:t xml:space="preserve">Servicio de conservación, limpieza y mantenimiento de las zonas ajardinadas en los Parques de Bomberos de San Miguel, La Laguna, La </w:t>
            </w:r>
            <w:proofErr w:type="spellStart"/>
            <w:r>
              <w:rPr>
                <w:rFonts w:ascii="Calibri" w:hAnsi="Calibri" w:cs="Calibri"/>
                <w:color w:val="000000"/>
              </w:rPr>
              <w:t>Orotava</w:t>
            </w:r>
            <w:proofErr w:type="spellEnd"/>
            <w:r>
              <w:rPr>
                <w:rFonts w:ascii="Calibri" w:hAnsi="Calibri" w:cs="Calibri"/>
                <w:color w:val="000000"/>
              </w:rPr>
              <w:t xml:space="preserve"> e </w:t>
            </w:r>
            <w:proofErr w:type="spellStart"/>
            <w:r>
              <w:rPr>
                <w:rFonts w:ascii="Calibri" w:hAnsi="Calibri" w:cs="Calibri"/>
                <w:color w:val="000000"/>
              </w:rPr>
              <w:t>Icod</w:t>
            </w:r>
            <w:proofErr w:type="spellEnd"/>
            <w:r>
              <w:rPr>
                <w:rFonts w:ascii="Calibri" w:hAnsi="Calibri" w:cs="Calibri"/>
                <w:color w:val="000000"/>
              </w:rPr>
              <w:t xml:space="preserve"> del Consorcio de Prevención, Extinción de Incendios y Salvamento de la Isla de Tenerife</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39.360,00 €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32.222,00 €</w:t>
            </w:r>
          </w:p>
        </w:tc>
        <w:tc>
          <w:tcPr>
            <w:tcW w:w="126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Abierto simplificado</w:t>
            </w:r>
          </w:p>
        </w:tc>
        <w:tc>
          <w:tcPr>
            <w:tcW w:w="1334"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 años</w:t>
            </w:r>
          </w:p>
        </w:tc>
        <w:tc>
          <w:tcPr>
            <w:tcW w:w="119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3</w:t>
            </w:r>
          </w:p>
        </w:tc>
        <w:tc>
          <w:tcPr>
            <w:tcW w:w="1454" w:type="dxa"/>
            <w:noWrap/>
            <w:vAlign w:val="center"/>
            <w:hideMark/>
          </w:tcPr>
          <w:p w:rsidR="003B0622" w:rsidRDefault="003B0622" w:rsidP="002F080A">
            <w:pPr>
              <w:jc w:val="center"/>
              <w:rPr>
                <w:rFonts w:ascii="Calibri" w:hAnsi="Calibri" w:cs="Calibri"/>
                <w:color w:val="000000"/>
              </w:rPr>
            </w:pPr>
            <w:r>
              <w:rPr>
                <w:rFonts w:ascii="Calibri" w:hAnsi="Calibri" w:cs="Calibri"/>
                <w:color w:val="000000"/>
              </w:rPr>
              <w:t>F84415231</w:t>
            </w:r>
          </w:p>
        </w:tc>
        <w:tc>
          <w:tcPr>
            <w:tcW w:w="3032" w:type="dxa"/>
            <w:noWrap/>
            <w:vAlign w:val="center"/>
            <w:hideMark/>
          </w:tcPr>
          <w:p w:rsidR="003B0622" w:rsidRDefault="003B0622" w:rsidP="002F080A">
            <w:pPr>
              <w:rPr>
                <w:rFonts w:ascii="Calibri" w:hAnsi="Calibri" w:cs="Calibri"/>
                <w:color w:val="000000"/>
              </w:rPr>
            </w:pPr>
            <w:r>
              <w:rPr>
                <w:rFonts w:ascii="Calibri" w:hAnsi="Calibri" w:cs="Calibri"/>
                <w:color w:val="000000"/>
              </w:rPr>
              <w:t xml:space="preserve">Los 8 Girasoles Sociedad </w:t>
            </w:r>
            <w:proofErr w:type="spellStart"/>
            <w:r>
              <w:rPr>
                <w:rFonts w:ascii="Calibri" w:hAnsi="Calibri" w:cs="Calibri"/>
                <w:color w:val="000000"/>
              </w:rPr>
              <w:t>Coop</w:t>
            </w:r>
            <w:proofErr w:type="spellEnd"/>
            <w:r>
              <w:rPr>
                <w:rFonts w:ascii="Calibri" w:hAnsi="Calibri" w:cs="Calibri"/>
                <w:color w:val="000000"/>
              </w:rPr>
              <w:t xml:space="preserve"> Madrid</w:t>
            </w:r>
          </w:p>
        </w:tc>
        <w:tc>
          <w:tcPr>
            <w:tcW w:w="1538" w:type="dxa"/>
            <w:noWrap/>
            <w:vAlign w:val="center"/>
            <w:hideMark/>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sidRPr="00E30989">
              <w:rPr>
                <w:rFonts w:cstheme="minorHAnsi"/>
                <w:sz w:val="18"/>
                <w:szCs w:val="18"/>
              </w:rPr>
              <w:t>4</w:t>
            </w:r>
          </w:p>
        </w:tc>
        <w:tc>
          <w:tcPr>
            <w:tcW w:w="150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2023/002252</w:t>
            </w:r>
          </w:p>
        </w:tc>
        <w:tc>
          <w:tcPr>
            <w:tcW w:w="6319" w:type="dxa"/>
            <w:noWrap/>
            <w:vAlign w:val="center"/>
            <w:hideMark/>
          </w:tcPr>
          <w:p w:rsidR="003B0622" w:rsidRDefault="003B0622" w:rsidP="00417DCD">
            <w:pPr>
              <w:rPr>
                <w:rFonts w:ascii="Calibri" w:hAnsi="Calibri" w:cs="Calibri"/>
                <w:color w:val="000000"/>
              </w:rPr>
            </w:pPr>
            <w:r>
              <w:rPr>
                <w:rFonts w:ascii="Calibri" w:hAnsi="Calibri" w:cs="Calibri"/>
                <w:color w:val="000000"/>
              </w:rPr>
              <w:t xml:space="preserve">Contrato basado en el AM 02/2024 del Suministro de </w:t>
            </w:r>
            <w:proofErr w:type="spellStart"/>
            <w:r>
              <w:rPr>
                <w:rFonts w:ascii="Calibri" w:hAnsi="Calibri" w:cs="Calibri"/>
                <w:color w:val="000000"/>
              </w:rPr>
              <w:t>espumógenos</w:t>
            </w:r>
            <w:proofErr w:type="spellEnd"/>
            <w:r>
              <w:rPr>
                <w:rFonts w:ascii="Calibri" w:hAnsi="Calibri" w:cs="Calibri"/>
                <w:color w:val="000000"/>
              </w:rPr>
              <w:t xml:space="preserve"> para el Consorcio</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49.960,00 €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44.900,00 €</w:t>
            </w:r>
          </w:p>
        </w:tc>
        <w:tc>
          <w:tcPr>
            <w:tcW w:w="126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Suministro</w:t>
            </w:r>
          </w:p>
        </w:tc>
        <w:tc>
          <w:tcPr>
            <w:tcW w:w="1452"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Abierto simplificado abreviado</w:t>
            </w:r>
          </w:p>
        </w:tc>
        <w:tc>
          <w:tcPr>
            <w:tcW w:w="1334"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4 años</w:t>
            </w:r>
          </w:p>
        </w:tc>
        <w:tc>
          <w:tcPr>
            <w:tcW w:w="119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1</w:t>
            </w:r>
          </w:p>
        </w:tc>
        <w:tc>
          <w:tcPr>
            <w:tcW w:w="1454" w:type="dxa"/>
            <w:noWrap/>
            <w:vAlign w:val="center"/>
            <w:hideMark/>
          </w:tcPr>
          <w:p w:rsidR="003B0622" w:rsidRDefault="003B0622" w:rsidP="002F080A">
            <w:pPr>
              <w:jc w:val="center"/>
              <w:rPr>
                <w:rFonts w:ascii="Calibri" w:hAnsi="Calibri" w:cs="Calibri"/>
                <w:color w:val="000000"/>
              </w:rPr>
            </w:pPr>
            <w:r>
              <w:rPr>
                <w:rFonts w:ascii="Calibri" w:hAnsi="Calibri" w:cs="Calibri"/>
                <w:color w:val="000000"/>
              </w:rPr>
              <w:t>B33888827</w:t>
            </w:r>
          </w:p>
        </w:tc>
        <w:tc>
          <w:tcPr>
            <w:tcW w:w="3032" w:type="dxa"/>
            <w:noWrap/>
            <w:vAlign w:val="center"/>
            <w:hideMark/>
          </w:tcPr>
          <w:p w:rsidR="003B0622" w:rsidRDefault="003B0622" w:rsidP="002F080A">
            <w:pPr>
              <w:rPr>
                <w:rFonts w:ascii="Calibri" w:hAnsi="Calibri" w:cs="Calibri"/>
                <w:color w:val="000000"/>
              </w:rPr>
            </w:pPr>
            <w:r>
              <w:rPr>
                <w:rFonts w:ascii="Calibri" w:hAnsi="Calibri" w:cs="Calibri"/>
                <w:color w:val="000000"/>
              </w:rPr>
              <w:t xml:space="preserve">VS </w:t>
            </w:r>
            <w:proofErr w:type="spellStart"/>
            <w:r>
              <w:rPr>
                <w:rFonts w:ascii="Calibri" w:hAnsi="Calibri" w:cs="Calibri"/>
                <w:color w:val="000000"/>
              </w:rPr>
              <w:t>Focum</w:t>
            </w:r>
            <w:proofErr w:type="spellEnd"/>
            <w:r>
              <w:rPr>
                <w:rFonts w:ascii="Calibri" w:hAnsi="Calibri" w:cs="Calibri"/>
                <w:color w:val="000000"/>
              </w:rPr>
              <w:t>, S.L.</w:t>
            </w:r>
          </w:p>
        </w:tc>
        <w:tc>
          <w:tcPr>
            <w:tcW w:w="1538" w:type="dxa"/>
            <w:noWrap/>
            <w:vAlign w:val="center"/>
            <w:hideMark/>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sidRPr="00E30989">
              <w:rPr>
                <w:rFonts w:cstheme="minorHAnsi"/>
                <w:sz w:val="18"/>
                <w:szCs w:val="18"/>
              </w:rPr>
              <w:t>5</w:t>
            </w:r>
          </w:p>
        </w:tc>
        <w:tc>
          <w:tcPr>
            <w:tcW w:w="150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2021/001427</w:t>
            </w:r>
          </w:p>
        </w:tc>
        <w:tc>
          <w:tcPr>
            <w:tcW w:w="6319" w:type="dxa"/>
            <w:noWrap/>
            <w:vAlign w:val="center"/>
            <w:hideMark/>
          </w:tcPr>
          <w:p w:rsidR="003B0622" w:rsidRDefault="003B0622" w:rsidP="002F080A">
            <w:pPr>
              <w:rPr>
                <w:rFonts w:ascii="Calibri" w:hAnsi="Calibri" w:cs="Calibri"/>
                <w:color w:val="000000"/>
              </w:rPr>
            </w:pPr>
            <w:r>
              <w:rPr>
                <w:rFonts w:ascii="Calibri" w:hAnsi="Calibri" w:cs="Calibri"/>
                <w:color w:val="000000"/>
              </w:rPr>
              <w:t>Prórroga del contrato basado del AM 1/2022 Servicio del seguro  de vida del Consorcio de Prevención, Extinción de Incendios y Salvamento de la Isla de Tenerife.</w:t>
            </w:r>
          </w:p>
        </w:tc>
        <w:tc>
          <w:tcPr>
            <w:tcW w:w="1424" w:type="dxa"/>
            <w:vAlign w:val="center"/>
          </w:tcPr>
          <w:p w:rsidR="003B0622" w:rsidRDefault="003B0622" w:rsidP="00417DCD">
            <w:pPr>
              <w:jc w:val="center"/>
              <w:rPr>
                <w:rFonts w:ascii="Calibri" w:hAnsi="Calibri" w:cs="Calibri"/>
                <w:color w:val="000000"/>
              </w:rPr>
            </w:pP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190.312,20 €</w:t>
            </w:r>
          </w:p>
        </w:tc>
        <w:tc>
          <w:tcPr>
            <w:tcW w:w="126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Abierto</w:t>
            </w:r>
          </w:p>
        </w:tc>
        <w:tc>
          <w:tcPr>
            <w:tcW w:w="1334"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 años</w:t>
            </w:r>
          </w:p>
        </w:tc>
        <w:tc>
          <w:tcPr>
            <w:tcW w:w="1191" w:type="dxa"/>
            <w:noWrap/>
            <w:vAlign w:val="center"/>
            <w:hideMark/>
          </w:tcPr>
          <w:p w:rsidR="003B0622" w:rsidRDefault="003B0622" w:rsidP="00417DCD">
            <w:pPr>
              <w:jc w:val="center"/>
              <w:rPr>
                <w:rFonts w:ascii="Calibri" w:hAnsi="Calibri" w:cs="Calibri"/>
                <w:color w:val="000000"/>
              </w:rPr>
            </w:pPr>
          </w:p>
        </w:tc>
        <w:tc>
          <w:tcPr>
            <w:tcW w:w="1454" w:type="dxa"/>
            <w:noWrap/>
            <w:vAlign w:val="center"/>
            <w:hideMark/>
          </w:tcPr>
          <w:p w:rsidR="003B0622" w:rsidRDefault="003B0622" w:rsidP="002F080A">
            <w:pPr>
              <w:jc w:val="center"/>
              <w:rPr>
                <w:rFonts w:ascii="Calibri" w:hAnsi="Calibri" w:cs="Calibri"/>
                <w:color w:val="000000"/>
              </w:rPr>
            </w:pPr>
            <w:r>
              <w:rPr>
                <w:rFonts w:ascii="Calibri" w:hAnsi="Calibri" w:cs="Calibri"/>
                <w:color w:val="000000"/>
              </w:rPr>
              <w:t>A41003864</w:t>
            </w:r>
          </w:p>
        </w:tc>
        <w:tc>
          <w:tcPr>
            <w:tcW w:w="3032" w:type="dxa"/>
            <w:noWrap/>
            <w:vAlign w:val="center"/>
            <w:hideMark/>
          </w:tcPr>
          <w:p w:rsidR="003B0622" w:rsidRDefault="003B0622" w:rsidP="002F080A">
            <w:pPr>
              <w:rPr>
                <w:rFonts w:ascii="Calibri" w:hAnsi="Calibri" w:cs="Calibri"/>
                <w:color w:val="000000"/>
              </w:rPr>
            </w:pPr>
            <w:proofErr w:type="spellStart"/>
            <w:r>
              <w:rPr>
                <w:rFonts w:ascii="Calibri" w:hAnsi="Calibri" w:cs="Calibri"/>
                <w:color w:val="000000"/>
              </w:rPr>
              <w:t>Helvetia</w:t>
            </w:r>
            <w:proofErr w:type="spellEnd"/>
            <w:r>
              <w:rPr>
                <w:rFonts w:ascii="Calibri" w:hAnsi="Calibri" w:cs="Calibri"/>
                <w:color w:val="000000"/>
              </w:rPr>
              <w:t xml:space="preserve"> Compañía Suiza, Sociedad Anónima de Seguros y Reaseguros</w:t>
            </w:r>
          </w:p>
        </w:tc>
        <w:tc>
          <w:tcPr>
            <w:tcW w:w="1538" w:type="dxa"/>
            <w:noWrap/>
            <w:vAlign w:val="center"/>
            <w:hideMark/>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sidRPr="00E30989">
              <w:rPr>
                <w:rFonts w:cstheme="minorHAnsi"/>
                <w:sz w:val="18"/>
                <w:szCs w:val="18"/>
              </w:rPr>
              <w:t>6</w:t>
            </w:r>
          </w:p>
        </w:tc>
        <w:tc>
          <w:tcPr>
            <w:tcW w:w="150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2021/001427</w:t>
            </w:r>
          </w:p>
        </w:tc>
        <w:tc>
          <w:tcPr>
            <w:tcW w:w="6319" w:type="dxa"/>
            <w:noWrap/>
            <w:vAlign w:val="center"/>
            <w:hideMark/>
          </w:tcPr>
          <w:p w:rsidR="003B0622" w:rsidRDefault="003B0622" w:rsidP="002F080A">
            <w:pPr>
              <w:rPr>
                <w:rFonts w:ascii="Calibri" w:hAnsi="Calibri" w:cs="Calibri"/>
                <w:color w:val="000000"/>
              </w:rPr>
            </w:pPr>
            <w:r>
              <w:rPr>
                <w:rFonts w:ascii="Calibri" w:hAnsi="Calibri" w:cs="Calibri"/>
                <w:color w:val="000000"/>
              </w:rPr>
              <w:t>Prórroga del contrato basado del AM 2/2022 Servicio del seguro de los vehículos, del Consorcio de Prevención, Extinción de Incendios y Salvamento de la Isla de Tenerife.</w:t>
            </w:r>
          </w:p>
        </w:tc>
        <w:tc>
          <w:tcPr>
            <w:tcW w:w="1424" w:type="dxa"/>
            <w:vAlign w:val="center"/>
          </w:tcPr>
          <w:p w:rsidR="003B0622" w:rsidRDefault="003B0622" w:rsidP="00417DCD">
            <w:pPr>
              <w:jc w:val="center"/>
              <w:rPr>
                <w:rFonts w:ascii="Calibri" w:hAnsi="Calibri" w:cs="Calibri"/>
                <w:color w:val="000000"/>
              </w:rPr>
            </w:pP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59.360,00 €</w:t>
            </w:r>
          </w:p>
        </w:tc>
        <w:tc>
          <w:tcPr>
            <w:tcW w:w="126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Abierto</w:t>
            </w:r>
          </w:p>
        </w:tc>
        <w:tc>
          <w:tcPr>
            <w:tcW w:w="1334"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3 años</w:t>
            </w:r>
          </w:p>
        </w:tc>
        <w:tc>
          <w:tcPr>
            <w:tcW w:w="1191" w:type="dxa"/>
            <w:noWrap/>
            <w:vAlign w:val="center"/>
            <w:hideMark/>
          </w:tcPr>
          <w:p w:rsidR="003B0622" w:rsidRDefault="003B0622" w:rsidP="00417DCD">
            <w:pPr>
              <w:jc w:val="center"/>
              <w:rPr>
                <w:rFonts w:ascii="Calibri" w:hAnsi="Calibri" w:cs="Calibri"/>
                <w:color w:val="000000"/>
              </w:rPr>
            </w:pPr>
          </w:p>
        </w:tc>
        <w:tc>
          <w:tcPr>
            <w:tcW w:w="1454" w:type="dxa"/>
            <w:noWrap/>
            <w:vAlign w:val="center"/>
            <w:hideMark/>
          </w:tcPr>
          <w:p w:rsidR="003B0622" w:rsidRDefault="003B0622" w:rsidP="002F080A">
            <w:pPr>
              <w:jc w:val="center"/>
              <w:rPr>
                <w:rFonts w:ascii="Calibri" w:hAnsi="Calibri" w:cs="Calibri"/>
                <w:color w:val="000000"/>
              </w:rPr>
            </w:pPr>
            <w:r>
              <w:rPr>
                <w:rFonts w:ascii="Calibri" w:hAnsi="Calibri" w:cs="Calibri"/>
                <w:color w:val="000000"/>
              </w:rPr>
              <w:t>A41003865</w:t>
            </w:r>
          </w:p>
        </w:tc>
        <w:tc>
          <w:tcPr>
            <w:tcW w:w="3032" w:type="dxa"/>
            <w:noWrap/>
            <w:vAlign w:val="center"/>
            <w:hideMark/>
          </w:tcPr>
          <w:p w:rsidR="003B0622" w:rsidRDefault="003B0622" w:rsidP="002F080A">
            <w:pPr>
              <w:rPr>
                <w:rFonts w:ascii="Calibri" w:hAnsi="Calibri" w:cs="Calibri"/>
                <w:color w:val="000000"/>
              </w:rPr>
            </w:pPr>
            <w:proofErr w:type="spellStart"/>
            <w:r>
              <w:rPr>
                <w:rFonts w:ascii="Calibri" w:hAnsi="Calibri" w:cs="Calibri"/>
                <w:color w:val="000000"/>
              </w:rPr>
              <w:t>Helvetia</w:t>
            </w:r>
            <w:proofErr w:type="spellEnd"/>
            <w:r>
              <w:rPr>
                <w:rFonts w:ascii="Calibri" w:hAnsi="Calibri" w:cs="Calibri"/>
                <w:color w:val="000000"/>
              </w:rPr>
              <w:t xml:space="preserve"> Compañía Suiza, Sociedad Anónima de Seguros y Reaseguros</w:t>
            </w:r>
          </w:p>
        </w:tc>
        <w:tc>
          <w:tcPr>
            <w:tcW w:w="1538" w:type="dxa"/>
            <w:noWrap/>
            <w:vAlign w:val="center"/>
            <w:hideMark/>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sidRPr="00E30989">
              <w:rPr>
                <w:rFonts w:cstheme="minorHAnsi"/>
                <w:sz w:val="18"/>
                <w:szCs w:val="18"/>
              </w:rPr>
              <w:t>7</w:t>
            </w:r>
          </w:p>
        </w:tc>
        <w:tc>
          <w:tcPr>
            <w:tcW w:w="150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2023/000418</w:t>
            </w:r>
          </w:p>
        </w:tc>
        <w:tc>
          <w:tcPr>
            <w:tcW w:w="6319" w:type="dxa"/>
            <w:noWrap/>
            <w:vAlign w:val="center"/>
            <w:hideMark/>
          </w:tcPr>
          <w:p w:rsidR="003B0622" w:rsidRDefault="003B0622" w:rsidP="002F080A">
            <w:pPr>
              <w:rPr>
                <w:rFonts w:ascii="Calibri" w:hAnsi="Calibri" w:cs="Calibri"/>
                <w:color w:val="000000"/>
              </w:rPr>
            </w:pPr>
            <w:r>
              <w:rPr>
                <w:rFonts w:ascii="Calibri" w:hAnsi="Calibri" w:cs="Calibri"/>
                <w:color w:val="000000"/>
              </w:rPr>
              <w:t xml:space="preserve">Prórroga al contrato 18/2023 del arrendamiento del local en el que se ubica la Sede Administrativa del Consorcio </w:t>
            </w:r>
          </w:p>
        </w:tc>
        <w:tc>
          <w:tcPr>
            <w:tcW w:w="1424" w:type="dxa"/>
            <w:vAlign w:val="center"/>
          </w:tcPr>
          <w:p w:rsidR="003B0622" w:rsidRDefault="003B0622" w:rsidP="00417DCD">
            <w:pPr>
              <w:jc w:val="center"/>
              <w:rPr>
                <w:rFonts w:ascii="Calibri" w:hAnsi="Calibri" w:cs="Calibri"/>
                <w:color w:val="000000"/>
              </w:rPr>
            </w:pP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28.879,40 €</w:t>
            </w:r>
          </w:p>
        </w:tc>
        <w:tc>
          <w:tcPr>
            <w:tcW w:w="126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Suministro</w:t>
            </w:r>
          </w:p>
        </w:tc>
        <w:tc>
          <w:tcPr>
            <w:tcW w:w="1452"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Adjudicación directa</w:t>
            </w:r>
          </w:p>
        </w:tc>
        <w:tc>
          <w:tcPr>
            <w:tcW w:w="1334"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1 año</w:t>
            </w:r>
          </w:p>
        </w:tc>
        <w:tc>
          <w:tcPr>
            <w:tcW w:w="1191" w:type="dxa"/>
            <w:noWrap/>
            <w:vAlign w:val="center"/>
            <w:hideMark/>
          </w:tcPr>
          <w:p w:rsidR="003B0622" w:rsidRDefault="003B0622" w:rsidP="00417DCD">
            <w:pPr>
              <w:jc w:val="center"/>
              <w:rPr>
                <w:rFonts w:ascii="Calibri" w:hAnsi="Calibri" w:cs="Calibri"/>
                <w:color w:val="000000"/>
              </w:rPr>
            </w:pPr>
          </w:p>
        </w:tc>
        <w:tc>
          <w:tcPr>
            <w:tcW w:w="1454" w:type="dxa"/>
            <w:noWrap/>
            <w:vAlign w:val="center"/>
            <w:hideMark/>
          </w:tcPr>
          <w:p w:rsidR="003B0622" w:rsidRDefault="003B0622" w:rsidP="002F080A">
            <w:pPr>
              <w:jc w:val="center"/>
              <w:rPr>
                <w:rFonts w:ascii="Calibri" w:hAnsi="Calibri" w:cs="Calibri"/>
                <w:color w:val="000000"/>
              </w:rPr>
            </w:pPr>
            <w:r>
              <w:rPr>
                <w:rFonts w:ascii="Calibri" w:hAnsi="Calibri" w:cs="Calibri"/>
                <w:color w:val="000000"/>
              </w:rPr>
              <w:t>B38364071</w:t>
            </w:r>
          </w:p>
        </w:tc>
        <w:tc>
          <w:tcPr>
            <w:tcW w:w="3032" w:type="dxa"/>
            <w:noWrap/>
            <w:vAlign w:val="center"/>
            <w:hideMark/>
          </w:tcPr>
          <w:p w:rsidR="003B0622" w:rsidRDefault="003B0622" w:rsidP="002F080A">
            <w:pPr>
              <w:rPr>
                <w:rFonts w:ascii="Calibri" w:hAnsi="Calibri" w:cs="Calibri"/>
                <w:color w:val="000000"/>
              </w:rPr>
            </w:pPr>
            <w:r>
              <w:rPr>
                <w:rFonts w:ascii="Calibri" w:hAnsi="Calibri" w:cs="Calibri"/>
                <w:color w:val="000000"/>
              </w:rPr>
              <w:t>Mirador de la Barca, S.L.U.</w:t>
            </w:r>
          </w:p>
        </w:tc>
        <w:tc>
          <w:tcPr>
            <w:tcW w:w="1538" w:type="dxa"/>
            <w:noWrap/>
            <w:vAlign w:val="center"/>
            <w:hideMark/>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sidRPr="00E30989">
              <w:rPr>
                <w:rFonts w:cstheme="minorHAnsi"/>
                <w:sz w:val="18"/>
                <w:szCs w:val="18"/>
              </w:rPr>
              <w:t>8</w:t>
            </w:r>
          </w:p>
        </w:tc>
        <w:tc>
          <w:tcPr>
            <w:tcW w:w="150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2023/002234</w:t>
            </w:r>
          </w:p>
        </w:tc>
        <w:tc>
          <w:tcPr>
            <w:tcW w:w="6319" w:type="dxa"/>
            <w:noWrap/>
            <w:vAlign w:val="center"/>
            <w:hideMark/>
          </w:tcPr>
          <w:p w:rsidR="003B0622" w:rsidRDefault="003B0622" w:rsidP="00417DCD">
            <w:pPr>
              <w:rPr>
                <w:rFonts w:ascii="Calibri" w:hAnsi="Calibri" w:cs="Calibri"/>
                <w:color w:val="000000"/>
              </w:rPr>
            </w:pPr>
            <w:r>
              <w:rPr>
                <w:rFonts w:ascii="Calibri" w:hAnsi="Calibri" w:cs="Calibri"/>
                <w:color w:val="000000"/>
              </w:rPr>
              <w:t>Contrato basado en el AM 03/2024 de Mantenimiento integral del sistema de filtración de la descalcificadora ubicada en el Parque de Bomberos de San Miguel</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19.316,50 €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17.063,09 €</w:t>
            </w:r>
          </w:p>
        </w:tc>
        <w:tc>
          <w:tcPr>
            <w:tcW w:w="126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Mixto</w:t>
            </w:r>
          </w:p>
        </w:tc>
        <w:tc>
          <w:tcPr>
            <w:tcW w:w="1452"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Abierto simplificado</w:t>
            </w:r>
          </w:p>
        </w:tc>
        <w:tc>
          <w:tcPr>
            <w:tcW w:w="1334"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 años</w:t>
            </w:r>
          </w:p>
        </w:tc>
        <w:tc>
          <w:tcPr>
            <w:tcW w:w="119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1</w:t>
            </w:r>
          </w:p>
        </w:tc>
        <w:tc>
          <w:tcPr>
            <w:tcW w:w="1454" w:type="dxa"/>
            <w:noWrap/>
            <w:vAlign w:val="center"/>
            <w:hideMark/>
          </w:tcPr>
          <w:p w:rsidR="003B0622" w:rsidRDefault="003B0622" w:rsidP="002F080A">
            <w:pPr>
              <w:jc w:val="center"/>
              <w:rPr>
                <w:rFonts w:ascii="Calibri" w:hAnsi="Calibri" w:cs="Calibri"/>
                <w:color w:val="000000"/>
              </w:rPr>
            </w:pPr>
            <w:r>
              <w:rPr>
                <w:rFonts w:ascii="Calibri" w:hAnsi="Calibri" w:cs="Calibri"/>
                <w:color w:val="000000"/>
              </w:rPr>
              <w:t>B13830807</w:t>
            </w:r>
          </w:p>
        </w:tc>
        <w:tc>
          <w:tcPr>
            <w:tcW w:w="3032" w:type="dxa"/>
            <w:noWrap/>
            <w:vAlign w:val="center"/>
            <w:hideMark/>
          </w:tcPr>
          <w:p w:rsidR="003B0622" w:rsidRDefault="003B0622" w:rsidP="002F080A">
            <w:pPr>
              <w:rPr>
                <w:rFonts w:ascii="Calibri" w:hAnsi="Calibri" w:cs="Calibri"/>
                <w:color w:val="000000"/>
              </w:rPr>
            </w:pPr>
            <w:r>
              <w:rPr>
                <w:rFonts w:ascii="Calibri" w:hAnsi="Calibri" w:cs="Calibri"/>
                <w:color w:val="000000"/>
              </w:rPr>
              <w:t xml:space="preserve">Grupo </w:t>
            </w:r>
            <w:proofErr w:type="spellStart"/>
            <w:r>
              <w:rPr>
                <w:rFonts w:ascii="Calibri" w:hAnsi="Calibri" w:cs="Calibri"/>
                <w:color w:val="000000"/>
              </w:rPr>
              <w:t>Fernet</w:t>
            </w:r>
            <w:proofErr w:type="spellEnd"/>
            <w:r>
              <w:rPr>
                <w:rFonts w:ascii="Calibri" w:hAnsi="Calibri" w:cs="Calibri"/>
                <w:color w:val="000000"/>
              </w:rPr>
              <w:t xml:space="preserve"> Construcciones, S.L.</w:t>
            </w:r>
          </w:p>
        </w:tc>
        <w:tc>
          <w:tcPr>
            <w:tcW w:w="1538" w:type="dxa"/>
            <w:noWrap/>
            <w:vAlign w:val="center"/>
            <w:hideMark/>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sidRPr="00E30989">
              <w:rPr>
                <w:rFonts w:cstheme="minorHAnsi"/>
                <w:sz w:val="18"/>
                <w:szCs w:val="18"/>
              </w:rPr>
              <w:t>9</w:t>
            </w:r>
          </w:p>
        </w:tc>
        <w:tc>
          <w:tcPr>
            <w:tcW w:w="150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2022/002188</w:t>
            </w:r>
          </w:p>
        </w:tc>
        <w:tc>
          <w:tcPr>
            <w:tcW w:w="6319" w:type="dxa"/>
            <w:noWrap/>
            <w:vAlign w:val="center"/>
            <w:hideMark/>
          </w:tcPr>
          <w:p w:rsidR="003B0622" w:rsidRDefault="003B0622" w:rsidP="00417DCD">
            <w:pPr>
              <w:rPr>
                <w:rFonts w:ascii="Calibri" w:hAnsi="Calibri" w:cs="Calibri"/>
                <w:color w:val="000000"/>
              </w:rPr>
            </w:pPr>
            <w:r>
              <w:rPr>
                <w:rFonts w:ascii="Calibri" w:hAnsi="Calibri" w:cs="Calibri"/>
                <w:color w:val="000000"/>
              </w:rPr>
              <w:t xml:space="preserve">Suministro de vestuario, material técnico de rescate y equipos de protección individual para el personal operativo del Consorcio </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307.835,00 €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243.650,00 €</w:t>
            </w:r>
          </w:p>
        </w:tc>
        <w:tc>
          <w:tcPr>
            <w:tcW w:w="126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Suministro</w:t>
            </w:r>
          </w:p>
        </w:tc>
        <w:tc>
          <w:tcPr>
            <w:tcW w:w="1452"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Abierto</w:t>
            </w:r>
          </w:p>
        </w:tc>
        <w:tc>
          <w:tcPr>
            <w:tcW w:w="1334"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4 años</w:t>
            </w:r>
          </w:p>
        </w:tc>
        <w:tc>
          <w:tcPr>
            <w:tcW w:w="1191" w:type="dxa"/>
            <w:noWrap/>
            <w:vAlign w:val="center"/>
            <w:hideMark/>
          </w:tcPr>
          <w:p w:rsidR="003B0622" w:rsidRDefault="003B0622" w:rsidP="00417DCD">
            <w:pPr>
              <w:jc w:val="center"/>
              <w:rPr>
                <w:rFonts w:ascii="Calibri" w:hAnsi="Calibri" w:cs="Calibri"/>
                <w:color w:val="000000"/>
              </w:rPr>
            </w:pPr>
            <w:r>
              <w:rPr>
                <w:rFonts w:ascii="Calibri" w:hAnsi="Calibri" w:cs="Calibri"/>
                <w:color w:val="000000"/>
              </w:rPr>
              <w:t>1</w:t>
            </w:r>
          </w:p>
        </w:tc>
        <w:tc>
          <w:tcPr>
            <w:tcW w:w="1454" w:type="dxa"/>
            <w:noWrap/>
            <w:vAlign w:val="center"/>
            <w:hideMark/>
          </w:tcPr>
          <w:p w:rsidR="003B0622" w:rsidRDefault="003B0622" w:rsidP="002F080A">
            <w:pPr>
              <w:jc w:val="center"/>
              <w:rPr>
                <w:rFonts w:ascii="Calibri" w:hAnsi="Calibri" w:cs="Calibri"/>
                <w:color w:val="000000"/>
              </w:rPr>
            </w:pPr>
            <w:r>
              <w:rPr>
                <w:rFonts w:ascii="Calibri" w:hAnsi="Calibri" w:cs="Calibri"/>
                <w:color w:val="000000"/>
              </w:rPr>
              <w:t>A41050113</w:t>
            </w:r>
          </w:p>
        </w:tc>
        <w:tc>
          <w:tcPr>
            <w:tcW w:w="3032" w:type="dxa"/>
            <w:noWrap/>
            <w:vAlign w:val="center"/>
            <w:hideMark/>
          </w:tcPr>
          <w:p w:rsidR="003B0622" w:rsidRDefault="003B0622" w:rsidP="002F080A">
            <w:pPr>
              <w:rPr>
                <w:rFonts w:ascii="Calibri" w:hAnsi="Calibri" w:cs="Calibri"/>
                <w:color w:val="000000"/>
              </w:rPr>
            </w:pPr>
            <w:proofErr w:type="spellStart"/>
            <w:r>
              <w:rPr>
                <w:rFonts w:ascii="Calibri" w:hAnsi="Calibri" w:cs="Calibri"/>
                <w:color w:val="000000"/>
              </w:rPr>
              <w:t>Iturri</w:t>
            </w:r>
            <w:proofErr w:type="spellEnd"/>
            <w:r>
              <w:rPr>
                <w:rFonts w:ascii="Calibri" w:hAnsi="Calibri" w:cs="Calibri"/>
                <w:color w:val="000000"/>
              </w:rPr>
              <w:t>, S.A</w:t>
            </w:r>
          </w:p>
        </w:tc>
        <w:tc>
          <w:tcPr>
            <w:tcW w:w="1538" w:type="dxa"/>
            <w:noWrap/>
            <w:vAlign w:val="center"/>
            <w:hideMark/>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Pr>
                <w:rFonts w:cstheme="minorHAnsi"/>
                <w:sz w:val="18"/>
                <w:szCs w:val="18"/>
              </w:rPr>
              <w:t>10</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2024/000329</w:t>
            </w:r>
          </w:p>
        </w:tc>
        <w:tc>
          <w:tcPr>
            <w:tcW w:w="6319" w:type="dxa"/>
            <w:noWrap/>
            <w:vAlign w:val="center"/>
          </w:tcPr>
          <w:p w:rsidR="003B0622" w:rsidRDefault="003B0622" w:rsidP="00417DCD">
            <w:pPr>
              <w:rPr>
                <w:rFonts w:ascii="Calibri" w:hAnsi="Calibri" w:cs="Calibri"/>
                <w:color w:val="000000"/>
              </w:rPr>
            </w:pPr>
            <w:r>
              <w:rPr>
                <w:rFonts w:ascii="Calibri" w:hAnsi="Calibri" w:cs="Calibri"/>
                <w:color w:val="000000"/>
              </w:rPr>
              <w:t xml:space="preserve">Contrato basado en el AM Con2024-42 del Suministro de combustible al CIT, </w:t>
            </w:r>
            <w:proofErr w:type="spellStart"/>
            <w:r>
              <w:rPr>
                <w:rFonts w:ascii="Calibri" w:hAnsi="Calibri" w:cs="Calibri"/>
                <w:color w:val="000000"/>
              </w:rPr>
              <w:t>Aytos</w:t>
            </w:r>
            <w:proofErr w:type="spellEnd"/>
            <w:r>
              <w:rPr>
                <w:rFonts w:ascii="Calibri" w:hAnsi="Calibri" w:cs="Calibri"/>
                <w:color w:val="000000"/>
              </w:rPr>
              <w:t xml:space="preserve"> y Entidades del SPI</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115.000,00 €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115.000,00 €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Suministro</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Basado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1 año</w:t>
            </w:r>
          </w:p>
        </w:tc>
        <w:tc>
          <w:tcPr>
            <w:tcW w:w="1191" w:type="dxa"/>
            <w:noWrap/>
            <w:vAlign w:val="center"/>
          </w:tcPr>
          <w:p w:rsidR="003B0622" w:rsidRDefault="003B0622" w:rsidP="00417DCD">
            <w:pPr>
              <w:jc w:val="center"/>
              <w:rPr>
                <w:rFonts w:ascii="Calibri" w:hAnsi="Calibri" w:cs="Calibri"/>
                <w:color w:val="000000"/>
              </w:rPr>
            </w:pPr>
            <w:r>
              <w:rPr>
                <w:rFonts w:ascii="Calibri" w:hAnsi="Calibri" w:cs="Calibri"/>
                <w:color w:val="000000"/>
              </w:rPr>
              <w:t>1</w:t>
            </w: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A38453809</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DISA Red de Servicios Petrolíferos, S.A.</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Pr>
                <w:rFonts w:cstheme="minorHAnsi"/>
                <w:sz w:val="18"/>
                <w:szCs w:val="18"/>
              </w:rPr>
              <w:t>11</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2024/000018</w:t>
            </w:r>
          </w:p>
        </w:tc>
        <w:tc>
          <w:tcPr>
            <w:tcW w:w="6319" w:type="dxa"/>
            <w:noWrap/>
            <w:vAlign w:val="center"/>
          </w:tcPr>
          <w:p w:rsidR="003B0622" w:rsidRDefault="003B0622" w:rsidP="00417DCD">
            <w:pPr>
              <w:rPr>
                <w:rFonts w:ascii="Calibri" w:hAnsi="Calibri" w:cs="Calibri"/>
                <w:color w:val="000000"/>
              </w:rPr>
            </w:pPr>
            <w:r>
              <w:rPr>
                <w:rFonts w:ascii="Calibri" w:hAnsi="Calibri" w:cs="Calibri"/>
                <w:color w:val="000000"/>
              </w:rPr>
              <w:t>Suministro e instalación de nuevos equipos de aire acondicionado en varios centros de trabajo de esta Administración, así como el servicio de mantenimiento preventivo de todos los equipos de aire acondicionado existente en el Consorcio</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54.336,00 €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44.821,77 €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Mixto</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 simplificado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3 años</w:t>
            </w:r>
          </w:p>
        </w:tc>
        <w:tc>
          <w:tcPr>
            <w:tcW w:w="119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w:t>
            </w: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B04998563</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 xml:space="preserve">Instalaciones para la Movilidad y la Sostenibilidad </w:t>
            </w:r>
            <w:proofErr w:type="spellStart"/>
            <w:r>
              <w:rPr>
                <w:rFonts w:ascii="Calibri" w:hAnsi="Calibri" w:cs="Calibri"/>
                <w:color w:val="000000"/>
              </w:rPr>
              <w:t>Energetica</w:t>
            </w:r>
            <w:proofErr w:type="spellEnd"/>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Pr>
                <w:rFonts w:cstheme="minorHAnsi"/>
                <w:sz w:val="18"/>
                <w:szCs w:val="18"/>
              </w:rPr>
              <w:t>12</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2024/000405</w:t>
            </w:r>
          </w:p>
        </w:tc>
        <w:tc>
          <w:tcPr>
            <w:tcW w:w="6319" w:type="dxa"/>
            <w:noWrap/>
            <w:vAlign w:val="center"/>
          </w:tcPr>
          <w:p w:rsidR="003B0622" w:rsidRDefault="003B0622" w:rsidP="00417DCD">
            <w:pPr>
              <w:rPr>
                <w:rFonts w:ascii="Calibri" w:hAnsi="Calibri" w:cs="Calibri"/>
                <w:color w:val="000000"/>
              </w:rPr>
            </w:pPr>
            <w:r>
              <w:rPr>
                <w:rFonts w:ascii="Calibri" w:hAnsi="Calibri" w:cs="Calibri"/>
                <w:color w:val="000000"/>
              </w:rPr>
              <w:t>Arrendamiento local Puesto Avanzado Provisional de Guía de Isora</w:t>
            </w:r>
          </w:p>
        </w:tc>
        <w:tc>
          <w:tcPr>
            <w:tcW w:w="1424" w:type="dxa"/>
            <w:vAlign w:val="center"/>
          </w:tcPr>
          <w:p w:rsidR="003B0622" w:rsidRDefault="003B0622" w:rsidP="00417DCD">
            <w:pPr>
              <w:jc w:val="center"/>
              <w:rPr>
                <w:rFonts w:ascii="Calibri" w:hAnsi="Calibri" w:cs="Calibri"/>
                <w:color w:val="000000"/>
              </w:rPr>
            </w:pP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96.000,00 €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Suministro</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Adjudicación directa</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4 años</w:t>
            </w:r>
          </w:p>
        </w:tc>
        <w:tc>
          <w:tcPr>
            <w:tcW w:w="1191" w:type="dxa"/>
            <w:noWrap/>
            <w:vAlign w:val="center"/>
          </w:tcPr>
          <w:p w:rsidR="003B0622" w:rsidRDefault="003B0622" w:rsidP="00417DCD">
            <w:pPr>
              <w:jc w:val="center"/>
              <w:rPr>
                <w:rFonts w:ascii="Calibri" w:hAnsi="Calibri" w:cs="Calibri"/>
                <w:color w:val="000000"/>
              </w:rPr>
            </w:pPr>
            <w:r>
              <w:rPr>
                <w:rFonts w:ascii="Calibri" w:hAnsi="Calibri" w:cs="Calibri"/>
                <w:color w:val="000000"/>
              </w:rPr>
              <w:t>1</w:t>
            </w: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B38368551</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Autos Miguel, S.L.</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Pr>
                <w:rFonts w:cstheme="minorHAnsi"/>
                <w:sz w:val="18"/>
                <w:szCs w:val="18"/>
              </w:rPr>
              <w:t>13</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2022/000244</w:t>
            </w:r>
          </w:p>
        </w:tc>
        <w:tc>
          <w:tcPr>
            <w:tcW w:w="6319" w:type="dxa"/>
            <w:noWrap/>
            <w:vAlign w:val="center"/>
          </w:tcPr>
          <w:p w:rsidR="003B0622" w:rsidRDefault="003B0622" w:rsidP="002F080A">
            <w:pPr>
              <w:rPr>
                <w:rFonts w:ascii="Calibri" w:hAnsi="Calibri" w:cs="Calibri"/>
                <w:color w:val="000000"/>
              </w:rPr>
            </w:pPr>
            <w:r>
              <w:rPr>
                <w:rFonts w:ascii="Calibri" w:hAnsi="Calibri" w:cs="Calibri"/>
                <w:color w:val="000000"/>
              </w:rPr>
              <w:t xml:space="preserve">Prórroga del contrato 13/2022 del Servicio del Seguro de Responsabilidad civil del Consorcio </w:t>
            </w:r>
          </w:p>
        </w:tc>
        <w:tc>
          <w:tcPr>
            <w:tcW w:w="1424" w:type="dxa"/>
            <w:vAlign w:val="center"/>
          </w:tcPr>
          <w:p w:rsidR="003B0622" w:rsidRDefault="003B0622" w:rsidP="00417DCD">
            <w:pPr>
              <w:jc w:val="center"/>
              <w:rPr>
                <w:rFonts w:ascii="Calibri" w:hAnsi="Calibri" w:cs="Calibri"/>
                <w:color w:val="000000"/>
              </w:rPr>
            </w:pP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56.382,24 €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2 años</w:t>
            </w:r>
          </w:p>
        </w:tc>
        <w:tc>
          <w:tcPr>
            <w:tcW w:w="1191" w:type="dxa"/>
            <w:noWrap/>
            <w:vAlign w:val="center"/>
          </w:tcPr>
          <w:p w:rsidR="003B0622" w:rsidRDefault="003B0622" w:rsidP="00417DCD">
            <w:pPr>
              <w:jc w:val="center"/>
              <w:rPr>
                <w:rFonts w:ascii="Calibri" w:hAnsi="Calibri" w:cs="Calibri"/>
                <w:color w:val="000000"/>
              </w:rPr>
            </w:pP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A41003864</w:t>
            </w:r>
          </w:p>
        </w:tc>
        <w:tc>
          <w:tcPr>
            <w:tcW w:w="3032" w:type="dxa"/>
            <w:noWrap/>
            <w:vAlign w:val="center"/>
          </w:tcPr>
          <w:p w:rsidR="003B0622" w:rsidRDefault="003B0622" w:rsidP="002F080A">
            <w:pPr>
              <w:rPr>
                <w:rFonts w:ascii="Calibri" w:hAnsi="Calibri" w:cs="Calibri"/>
                <w:color w:val="000000"/>
              </w:rPr>
            </w:pPr>
            <w:proofErr w:type="spellStart"/>
            <w:r>
              <w:rPr>
                <w:rFonts w:ascii="Calibri" w:hAnsi="Calibri" w:cs="Calibri"/>
                <w:color w:val="000000"/>
              </w:rPr>
              <w:t>Helvetia</w:t>
            </w:r>
            <w:proofErr w:type="spellEnd"/>
            <w:r>
              <w:rPr>
                <w:rFonts w:ascii="Calibri" w:hAnsi="Calibri" w:cs="Calibri"/>
                <w:color w:val="000000"/>
              </w:rPr>
              <w:t xml:space="preserve"> Compañía Suiza, Sociedad Anónima de Seguros y Reaseguros</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Pr>
                <w:rFonts w:cstheme="minorHAnsi"/>
                <w:sz w:val="18"/>
                <w:szCs w:val="18"/>
              </w:rPr>
              <w:lastRenderedPageBreak/>
              <w:t>14</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2022/000244</w:t>
            </w:r>
          </w:p>
        </w:tc>
        <w:tc>
          <w:tcPr>
            <w:tcW w:w="6319" w:type="dxa"/>
            <w:noWrap/>
            <w:vAlign w:val="center"/>
          </w:tcPr>
          <w:p w:rsidR="003B0622" w:rsidRDefault="003B0622" w:rsidP="002F080A">
            <w:pPr>
              <w:rPr>
                <w:rFonts w:ascii="Calibri" w:hAnsi="Calibri" w:cs="Calibri"/>
                <w:color w:val="000000"/>
              </w:rPr>
            </w:pPr>
            <w:r>
              <w:rPr>
                <w:rFonts w:ascii="Calibri" w:hAnsi="Calibri" w:cs="Calibri"/>
                <w:color w:val="000000"/>
              </w:rPr>
              <w:t>Prórroga al contrato 14/2022 del Servicio del Seguro de las estaciones de repetidores de radio comunicación del Consorcio</w:t>
            </w:r>
          </w:p>
        </w:tc>
        <w:tc>
          <w:tcPr>
            <w:tcW w:w="1424" w:type="dxa"/>
            <w:vAlign w:val="center"/>
          </w:tcPr>
          <w:p w:rsidR="003B0622" w:rsidRDefault="003B0622" w:rsidP="00417DCD">
            <w:pPr>
              <w:jc w:val="center"/>
              <w:rPr>
                <w:rFonts w:ascii="Calibri" w:hAnsi="Calibri" w:cs="Calibri"/>
                <w:color w:val="000000"/>
              </w:rPr>
            </w:pP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10.823,50 €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2 años</w:t>
            </w:r>
          </w:p>
        </w:tc>
        <w:tc>
          <w:tcPr>
            <w:tcW w:w="1191" w:type="dxa"/>
            <w:noWrap/>
            <w:vAlign w:val="center"/>
          </w:tcPr>
          <w:p w:rsidR="003B0622" w:rsidRDefault="003B0622" w:rsidP="00417DCD">
            <w:pPr>
              <w:jc w:val="center"/>
              <w:rPr>
                <w:rFonts w:ascii="Calibri" w:hAnsi="Calibri" w:cs="Calibri"/>
                <w:color w:val="000000"/>
              </w:rPr>
            </w:pP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A41003864</w:t>
            </w:r>
          </w:p>
        </w:tc>
        <w:tc>
          <w:tcPr>
            <w:tcW w:w="3032" w:type="dxa"/>
            <w:noWrap/>
            <w:vAlign w:val="center"/>
          </w:tcPr>
          <w:p w:rsidR="003B0622" w:rsidRDefault="003B0622" w:rsidP="002F080A">
            <w:pPr>
              <w:rPr>
                <w:rFonts w:ascii="Calibri" w:hAnsi="Calibri" w:cs="Calibri"/>
                <w:color w:val="000000"/>
              </w:rPr>
            </w:pPr>
            <w:proofErr w:type="spellStart"/>
            <w:r>
              <w:rPr>
                <w:rFonts w:ascii="Calibri" w:hAnsi="Calibri" w:cs="Calibri"/>
                <w:color w:val="000000"/>
              </w:rPr>
              <w:t>Helvetia</w:t>
            </w:r>
            <w:proofErr w:type="spellEnd"/>
            <w:r>
              <w:rPr>
                <w:rFonts w:ascii="Calibri" w:hAnsi="Calibri" w:cs="Calibri"/>
                <w:color w:val="000000"/>
              </w:rPr>
              <w:t xml:space="preserve"> Compañía Suiza, Sociedad Anónima de Seguros y Reaseguros</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Pr="00E30989" w:rsidRDefault="003B0622" w:rsidP="005265CC">
            <w:pPr>
              <w:jc w:val="center"/>
              <w:rPr>
                <w:rFonts w:cstheme="minorHAnsi"/>
                <w:sz w:val="18"/>
                <w:szCs w:val="18"/>
              </w:rPr>
            </w:pPr>
            <w:r>
              <w:rPr>
                <w:rFonts w:cstheme="minorHAnsi"/>
                <w:sz w:val="18"/>
                <w:szCs w:val="18"/>
              </w:rPr>
              <w:t>15</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2022/000195</w:t>
            </w:r>
          </w:p>
        </w:tc>
        <w:tc>
          <w:tcPr>
            <w:tcW w:w="6319" w:type="dxa"/>
            <w:noWrap/>
            <w:vAlign w:val="center"/>
          </w:tcPr>
          <w:p w:rsidR="003B0622" w:rsidRDefault="003B0622" w:rsidP="002F080A">
            <w:pPr>
              <w:rPr>
                <w:rFonts w:ascii="Calibri" w:hAnsi="Calibri" w:cs="Calibri"/>
                <w:color w:val="000000"/>
              </w:rPr>
            </w:pPr>
            <w:r>
              <w:rPr>
                <w:rFonts w:ascii="Calibri" w:hAnsi="Calibri" w:cs="Calibri"/>
                <w:color w:val="000000"/>
              </w:rPr>
              <w:t>Modificado y prórroga al contrato 17/2022 del Servicio de limpieza de los centros del Consorcio</w:t>
            </w:r>
          </w:p>
        </w:tc>
        <w:tc>
          <w:tcPr>
            <w:tcW w:w="1424" w:type="dxa"/>
            <w:vAlign w:val="center"/>
          </w:tcPr>
          <w:p w:rsidR="003B0622" w:rsidRDefault="003B0622" w:rsidP="00417DCD">
            <w:pPr>
              <w:jc w:val="center"/>
              <w:rPr>
                <w:rFonts w:ascii="Calibri" w:hAnsi="Calibri" w:cs="Calibri"/>
                <w:color w:val="000000"/>
              </w:rPr>
            </w:pP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504.835,77 €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2 años</w:t>
            </w:r>
          </w:p>
        </w:tc>
        <w:tc>
          <w:tcPr>
            <w:tcW w:w="1191" w:type="dxa"/>
            <w:noWrap/>
            <w:vAlign w:val="center"/>
          </w:tcPr>
          <w:p w:rsidR="003B0622" w:rsidRDefault="003B0622" w:rsidP="00417DCD">
            <w:pPr>
              <w:jc w:val="center"/>
              <w:rPr>
                <w:rFonts w:ascii="Calibri" w:hAnsi="Calibri" w:cs="Calibri"/>
                <w:color w:val="000000"/>
              </w:rPr>
            </w:pP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A28506038</w:t>
            </w:r>
          </w:p>
        </w:tc>
        <w:tc>
          <w:tcPr>
            <w:tcW w:w="3032" w:type="dxa"/>
            <w:noWrap/>
            <w:vAlign w:val="center"/>
          </w:tcPr>
          <w:p w:rsidR="003B0622" w:rsidRDefault="003B0622" w:rsidP="002F080A">
            <w:pPr>
              <w:rPr>
                <w:rFonts w:ascii="Calibri" w:hAnsi="Calibri" w:cs="Calibri"/>
                <w:color w:val="000000"/>
              </w:rPr>
            </w:pPr>
            <w:proofErr w:type="spellStart"/>
            <w:r>
              <w:rPr>
                <w:rFonts w:ascii="Calibri" w:hAnsi="Calibri" w:cs="Calibri"/>
                <w:color w:val="000000"/>
              </w:rPr>
              <w:t>Mitie</w:t>
            </w:r>
            <w:proofErr w:type="spellEnd"/>
            <w:r>
              <w:rPr>
                <w:rFonts w:ascii="Calibri" w:hAnsi="Calibri" w:cs="Calibri"/>
                <w:color w:val="000000"/>
              </w:rPr>
              <w:t xml:space="preserve"> </w:t>
            </w:r>
            <w:proofErr w:type="spellStart"/>
            <w:r>
              <w:rPr>
                <w:rFonts w:ascii="Calibri" w:hAnsi="Calibri" w:cs="Calibri"/>
                <w:color w:val="000000"/>
              </w:rPr>
              <w:t>Facilities</w:t>
            </w:r>
            <w:proofErr w:type="spellEnd"/>
            <w:r>
              <w:rPr>
                <w:rFonts w:ascii="Calibri" w:hAnsi="Calibri" w:cs="Calibri"/>
                <w:color w:val="000000"/>
              </w:rPr>
              <w:t xml:space="preserve"> </w:t>
            </w:r>
            <w:proofErr w:type="spellStart"/>
            <w:r>
              <w:rPr>
                <w:rFonts w:ascii="Calibri" w:hAnsi="Calibri" w:cs="Calibri"/>
                <w:color w:val="000000"/>
              </w:rPr>
              <w:t>Services</w:t>
            </w:r>
            <w:proofErr w:type="spellEnd"/>
            <w:r>
              <w:rPr>
                <w:rFonts w:ascii="Calibri" w:hAnsi="Calibri" w:cs="Calibri"/>
                <w:color w:val="000000"/>
              </w:rPr>
              <w:t>, S.A.</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Default="003B0622" w:rsidP="005265CC">
            <w:pPr>
              <w:jc w:val="center"/>
              <w:rPr>
                <w:rFonts w:cstheme="minorHAnsi"/>
                <w:sz w:val="18"/>
                <w:szCs w:val="18"/>
              </w:rPr>
            </w:pPr>
            <w:r>
              <w:rPr>
                <w:rFonts w:cstheme="minorHAnsi"/>
                <w:sz w:val="18"/>
                <w:szCs w:val="18"/>
              </w:rPr>
              <w:t>16</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2024/000001</w:t>
            </w:r>
          </w:p>
        </w:tc>
        <w:tc>
          <w:tcPr>
            <w:tcW w:w="6319" w:type="dxa"/>
            <w:noWrap/>
            <w:vAlign w:val="center"/>
          </w:tcPr>
          <w:p w:rsidR="003B0622" w:rsidRDefault="003B0622" w:rsidP="00417DCD">
            <w:pPr>
              <w:rPr>
                <w:rFonts w:ascii="Calibri" w:hAnsi="Calibri" w:cs="Calibri"/>
                <w:color w:val="000000"/>
              </w:rPr>
            </w:pPr>
            <w:r>
              <w:rPr>
                <w:rFonts w:ascii="Calibri" w:hAnsi="Calibri" w:cs="Calibri"/>
                <w:color w:val="000000"/>
              </w:rPr>
              <w:t xml:space="preserve">Servicios de comunicación escrita, verbal y digital en medios de comunicación, así como de comunicación digital en redes sociales del Consorcio </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49.000,00 €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36.750,00 €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 simplificado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1 año</w:t>
            </w:r>
          </w:p>
        </w:tc>
        <w:tc>
          <w:tcPr>
            <w:tcW w:w="1191" w:type="dxa"/>
            <w:noWrap/>
            <w:vAlign w:val="center"/>
          </w:tcPr>
          <w:p w:rsidR="003B0622" w:rsidRDefault="003B0622" w:rsidP="00417DCD">
            <w:pPr>
              <w:jc w:val="center"/>
              <w:rPr>
                <w:rFonts w:ascii="Calibri" w:hAnsi="Calibri" w:cs="Calibri"/>
                <w:color w:val="000000"/>
              </w:rPr>
            </w:pPr>
            <w:r>
              <w:rPr>
                <w:rFonts w:ascii="Calibri" w:hAnsi="Calibri" w:cs="Calibri"/>
                <w:color w:val="000000"/>
              </w:rPr>
              <w:t>6</w:t>
            </w: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B38402756</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Metrópolis Comunicación S.L.</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Default="003B0622" w:rsidP="005265CC">
            <w:pPr>
              <w:jc w:val="center"/>
              <w:rPr>
                <w:rFonts w:cstheme="minorHAnsi"/>
                <w:sz w:val="18"/>
                <w:szCs w:val="18"/>
              </w:rPr>
            </w:pPr>
            <w:r>
              <w:rPr>
                <w:rFonts w:cstheme="minorHAnsi"/>
                <w:sz w:val="18"/>
                <w:szCs w:val="18"/>
              </w:rPr>
              <w:t>17</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2024/000860</w:t>
            </w:r>
          </w:p>
        </w:tc>
        <w:tc>
          <w:tcPr>
            <w:tcW w:w="6319" w:type="dxa"/>
            <w:noWrap/>
            <w:vAlign w:val="center"/>
          </w:tcPr>
          <w:p w:rsidR="003B0622" w:rsidRDefault="003B0622" w:rsidP="00417DCD">
            <w:pPr>
              <w:rPr>
                <w:rFonts w:ascii="Calibri" w:hAnsi="Calibri" w:cs="Calibri"/>
                <w:color w:val="000000"/>
              </w:rPr>
            </w:pPr>
            <w:r>
              <w:rPr>
                <w:rFonts w:ascii="Calibri" w:hAnsi="Calibri" w:cs="Calibri"/>
                <w:color w:val="000000"/>
              </w:rPr>
              <w:t>Suministro e instalación de dos motores para las Bombas Urbanas Pesadas n.º 40 (TF-7772-BW) y n.º 46 (TF-7667-BW) del Consorcio</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70.000,00 €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61.950,00 €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Mixto</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 simplificado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4 semanas</w:t>
            </w:r>
          </w:p>
        </w:tc>
        <w:tc>
          <w:tcPr>
            <w:tcW w:w="119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w:t>
            </w: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B76820562</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 xml:space="preserve">Reparaciones </w:t>
            </w:r>
            <w:proofErr w:type="spellStart"/>
            <w:r>
              <w:rPr>
                <w:rFonts w:ascii="Calibri" w:hAnsi="Calibri" w:cs="Calibri"/>
                <w:color w:val="000000"/>
              </w:rPr>
              <w:t>Motorvalle</w:t>
            </w:r>
            <w:proofErr w:type="spellEnd"/>
            <w:r>
              <w:rPr>
                <w:rFonts w:ascii="Calibri" w:hAnsi="Calibri" w:cs="Calibri"/>
                <w:color w:val="000000"/>
              </w:rPr>
              <w:t>, S.L.</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Default="003B0622" w:rsidP="005265CC">
            <w:pPr>
              <w:jc w:val="center"/>
              <w:rPr>
                <w:rFonts w:cstheme="minorHAnsi"/>
                <w:sz w:val="18"/>
                <w:szCs w:val="18"/>
              </w:rPr>
            </w:pPr>
            <w:r>
              <w:rPr>
                <w:rFonts w:cstheme="minorHAnsi"/>
                <w:sz w:val="18"/>
                <w:szCs w:val="18"/>
              </w:rPr>
              <w:t>18</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2023/000723</w:t>
            </w:r>
          </w:p>
        </w:tc>
        <w:tc>
          <w:tcPr>
            <w:tcW w:w="6319" w:type="dxa"/>
            <w:noWrap/>
            <w:vAlign w:val="center"/>
          </w:tcPr>
          <w:p w:rsidR="003B0622" w:rsidRDefault="003B0622" w:rsidP="00417DCD">
            <w:pPr>
              <w:rPr>
                <w:rFonts w:ascii="Calibri" w:hAnsi="Calibri" w:cs="Calibri"/>
                <w:color w:val="000000"/>
              </w:rPr>
            </w:pPr>
            <w:r>
              <w:rPr>
                <w:rFonts w:ascii="Calibri" w:hAnsi="Calibri" w:cs="Calibri"/>
                <w:color w:val="000000"/>
              </w:rPr>
              <w:t xml:space="preserve">Servicio de telecomunicaciones de voz y datos para el Consorcio </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84.288,00 €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69.264,00 €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2 años</w:t>
            </w:r>
          </w:p>
        </w:tc>
        <w:tc>
          <w:tcPr>
            <w:tcW w:w="119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w:t>
            </w: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A82009812</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 xml:space="preserve">Orange </w:t>
            </w:r>
            <w:proofErr w:type="spellStart"/>
            <w:r>
              <w:rPr>
                <w:rFonts w:ascii="Calibri" w:hAnsi="Calibri" w:cs="Calibri"/>
                <w:color w:val="000000"/>
              </w:rPr>
              <w:t>Espagne</w:t>
            </w:r>
            <w:proofErr w:type="spellEnd"/>
            <w:r>
              <w:rPr>
                <w:rFonts w:ascii="Calibri" w:hAnsi="Calibri" w:cs="Calibri"/>
                <w:color w:val="000000"/>
              </w:rPr>
              <w:t>, S.A.U.</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Default="003B0622" w:rsidP="005265CC">
            <w:pPr>
              <w:jc w:val="center"/>
              <w:rPr>
                <w:rFonts w:cstheme="minorHAnsi"/>
                <w:sz w:val="18"/>
                <w:szCs w:val="18"/>
              </w:rPr>
            </w:pPr>
            <w:r>
              <w:rPr>
                <w:rFonts w:cstheme="minorHAnsi"/>
                <w:sz w:val="18"/>
                <w:szCs w:val="18"/>
              </w:rPr>
              <w:t>19</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2023/000723</w:t>
            </w:r>
          </w:p>
        </w:tc>
        <w:tc>
          <w:tcPr>
            <w:tcW w:w="6319" w:type="dxa"/>
            <w:noWrap/>
            <w:vAlign w:val="center"/>
          </w:tcPr>
          <w:p w:rsidR="003B0622" w:rsidRDefault="003B0622" w:rsidP="00417DCD">
            <w:pPr>
              <w:rPr>
                <w:rFonts w:ascii="Calibri" w:hAnsi="Calibri" w:cs="Calibri"/>
                <w:color w:val="000000"/>
              </w:rPr>
            </w:pPr>
            <w:r>
              <w:rPr>
                <w:rFonts w:ascii="Calibri" w:hAnsi="Calibri" w:cs="Calibri"/>
                <w:color w:val="000000"/>
              </w:rPr>
              <w:t xml:space="preserve">Servicio de telecomunicaciones de voz y datos para el Consorcio </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93.600,00 €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45.062,40 €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2 años</w:t>
            </w:r>
          </w:p>
        </w:tc>
        <w:tc>
          <w:tcPr>
            <w:tcW w:w="119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w:t>
            </w: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A80907397</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Vodafone España, S.A.U.</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Default="003B0622" w:rsidP="005265CC">
            <w:pPr>
              <w:jc w:val="center"/>
              <w:rPr>
                <w:rFonts w:cstheme="minorHAnsi"/>
                <w:sz w:val="18"/>
                <w:szCs w:val="18"/>
              </w:rPr>
            </w:pPr>
            <w:r>
              <w:rPr>
                <w:rFonts w:cstheme="minorHAnsi"/>
                <w:sz w:val="18"/>
                <w:szCs w:val="18"/>
              </w:rPr>
              <w:t>20</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2023/002246</w:t>
            </w:r>
          </w:p>
        </w:tc>
        <w:tc>
          <w:tcPr>
            <w:tcW w:w="6319" w:type="dxa"/>
            <w:noWrap/>
            <w:vAlign w:val="center"/>
          </w:tcPr>
          <w:p w:rsidR="003B0622" w:rsidRDefault="003B0622" w:rsidP="00417DCD">
            <w:pPr>
              <w:rPr>
                <w:rFonts w:ascii="Calibri" w:hAnsi="Calibri" w:cs="Calibri"/>
                <w:color w:val="000000"/>
              </w:rPr>
            </w:pPr>
            <w:r>
              <w:rPr>
                <w:rFonts w:ascii="Calibri" w:hAnsi="Calibri" w:cs="Calibri"/>
                <w:color w:val="000000"/>
              </w:rPr>
              <w:t xml:space="preserve">Suministro de energía eléctrica en baja tensión de las instalaciones del Consorcio </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61.119,88 €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44.920,20 €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Suministro</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1 año</w:t>
            </w:r>
          </w:p>
        </w:tc>
        <w:tc>
          <w:tcPr>
            <w:tcW w:w="1191" w:type="dxa"/>
            <w:noWrap/>
            <w:vAlign w:val="center"/>
          </w:tcPr>
          <w:p w:rsidR="003B0622" w:rsidRDefault="003B0622" w:rsidP="00417DCD">
            <w:pPr>
              <w:jc w:val="center"/>
              <w:rPr>
                <w:rFonts w:ascii="Calibri" w:hAnsi="Calibri" w:cs="Calibri"/>
                <w:color w:val="000000"/>
              </w:rPr>
            </w:pPr>
            <w:r>
              <w:rPr>
                <w:rFonts w:ascii="Calibri" w:hAnsi="Calibri" w:cs="Calibri"/>
                <w:color w:val="000000"/>
              </w:rPr>
              <w:t>5</w:t>
            </w: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A81948077</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Endesa Energía, S.A.U.</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Default="003B0622" w:rsidP="005265CC">
            <w:pPr>
              <w:jc w:val="center"/>
              <w:rPr>
                <w:rFonts w:cstheme="minorHAnsi"/>
                <w:sz w:val="18"/>
                <w:szCs w:val="18"/>
              </w:rPr>
            </w:pPr>
            <w:r>
              <w:rPr>
                <w:rFonts w:cstheme="minorHAnsi"/>
                <w:sz w:val="18"/>
                <w:szCs w:val="18"/>
              </w:rPr>
              <w:t>21</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2023/002184</w:t>
            </w:r>
          </w:p>
        </w:tc>
        <w:tc>
          <w:tcPr>
            <w:tcW w:w="6319" w:type="dxa"/>
            <w:noWrap/>
            <w:vAlign w:val="center"/>
          </w:tcPr>
          <w:p w:rsidR="003B0622" w:rsidRDefault="003B0622" w:rsidP="00417DCD">
            <w:pPr>
              <w:rPr>
                <w:rFonts w:ascii="Calibri" w:hAnsi="Calibri" w:cs="Calibri"/>
                <w:color w:val="000000"/>
              </w:rPr>
            </w:pPr>
            <w:r>
              <w:rPr>
                <w:rFonts w:ascii="Calibri" w:hAnsi="Calibri" w:cs="Calibri"/>
                <w:color w:val="000000"/>
              </w:rPr>
              <w:t>Contrato basado SDA 25/2022, Lote 1 (</w:t>
            </w:r>
            <w:proofErr w:type="spellStart"/>
            <w:r>
              <w:rPr>
                <w:rFonts w:ascii="Calibri" w:hAnsi="Calibri" w:cs="Calibri"/>
                <w:color w:val="000000"/>
              </w:rPr>
              <w:t>expte</w:t>
            </w:r>
            <w:proofErr w:type="spellEnd"/>
            <w:r>
              <w:rPr>
                <w:rFonts w:ascii="Calibri" w:hAnsi="Calibri" w:cs="Calibri"/>
                <w:color w:val="000000"/>
              </w:rPr>
              <w:t xml:space="preserve"> 2022/48) de la DG de Racionalización y Centralización de la Contratación</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112.800,00 €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107.030,00 €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Mixto</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Basado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4 años</w:t>
            </w:r>
          </w:p>
        </w:tc>
        <w:tc>
          <w:tcPr>
            <w:tcW w:w="1191" w:type="dxa"/>
            <w:noWrap/>
            <w:vAlign w:val="center"/>
          </w:tcPr>
          <w:p w:rsidR="003B0622" w:rsidRDefault="003B0622" w:rsidP="00417DCD">
            <w:pPr>
              <w:jc w:val="center"/>
              <w:rPr>
                <w:rFonts w:ascii="Calibri" w:hAnsi="Calibri" w:cs="Calibri"/>
                <w:color w:val="000000"/>
              </w:rPr>
            </w:pPr>
            <w:r>
              <w:rPr>
                <w:rFonts w:ascii="Calibri" w:hAnsi="Calibri" w:cs="Calibri"/>
                <w:color w:val="000000"/>
              </w:rPr>
              <w:t>1</w:t>
            </w: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B59104612</w:t>
            </w:r>
          </w:p>
        </w:tc>
        <w:tc>
          <w:tcPr>
            <w:tcW w:w="3032" w:type="dxa"/>
            <w:noWrap/>
            <w:vAlign w:val="center"/>
          </w:tcPr>
          <w:p w:rsidR="003B0622" w:rsidRDefault="003B0622" w:rsidP="002F080A">
            <w:pPr>
              <w:rPr>
                <w:rFonts w:ascii="Calibri" w:hAnsi="Calibri" w:cs="Calibri"/>
                <w:color w:val="000000"/>
              </w:rPr>
            </w:pPr>
            <w:proofErr w:type="spellStart"/>
            <w:r>
              <w:rPr>
                <w:rFonts w:ascii="Calibri" w:hAnsi="Calibri" w:cs="Calibri"/>
                <w:color w:val="000000"/>
              </w:rPr>
              <w:t>Abast</w:t>
            </w:r>
            <w:proofErr w:type="spellEnd"/>
            <w:r>
              <w:rPr>
                <w:rFonts w:ascii="Calibri" w:hAnsi="Calibri" w:cs="Calibri"/>
                <w:color w:val="000000"/>
              </w:rPr>
              <w:t xml:space="preserve"> </w:t>
            </w:r>
            <w:proofErr w:type="spellStart"/>
            <w:r>
              <w:rPr>
                <w:rFonts w:ascii="Calibri" w:hAnsi="Calibri" w:cs="Calibri"/>
                <w:color w:val="000000"/>
              </w:rPr>
              <w:t>Systems</w:t>
            </w:r>
            <w:proofErr w:type="spellEnd"/>
            <w:r>
              <w:rPr>
                <w:rFonts w:ascii="Calibri" w:hAnsi="Calibri" w:cs="Calibri"/>
                <w:color w:val="000000"/>
              </w:rPr>
              <w:t xml:space="preserve"> &amp; </w:t>
            </w:r>
            <w:proofErr w:type="spellStart"/>
            <w:r>
              <w:rPr>
                <w:rFonts w:ascii="Calibri" w:hAnsi="Calibri" w:cs="Calibri"/>
                <w:color w:val="000000"/>
              </w:rPr>
              <w:t>Solutions</w:t>
            </w:r>
            <w:proofErr w:type="spellEnd"/>
            <w:r>
              <w:rPr>
                <w:rFonts w:ascii="Calibri" w:hAnsi="Calibri" w:cs="Calibri"/>
                <w:color w:val="000000"/>
              </w:rPr>
              <w:t>, S.L.</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Default="003B0622" w:rsidP="005265CC">
            <w:pPr>
              <w:jc w:val="center"/>
              <w:rPr>
                <w:rFonts w:cstheme="minorHAnsi"/>
                <w:sz w:val="18"/>
                <w:szCs w:val="18"/>
              </w:rPr>
            </w:pPr>
            <w:r>
              <w:rPr>
                <w:rFonts w:cstheme="minorHAnsi"/>
                <w:sz w:val="18"/>
                <w:szCs w:val="18"/>
              </w:rPr>
              <w:t>22</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2024/000075</w:t>
            </w:r>
          </w:p>
        </w:tc>
        <w:tc>
          <w:tcPr>
            <w:tcW w:w="6319" w:type="dxa"/>
            <w:noWrap/>
            <w:vAlign w:val="center"/>
          </w:tcPr>
          <w:p w:rsidR="003B0622" w:rsidRDefault="003B0622" w:rsidP="00417DCD">
            <w:pPr>
              <w:rPr>
                <w:rFonts w:ascii="Calibri" w:hAnsi="Calibri" w:cs="Calibri"/>
                <w:color w:val="000000"/>
              </w:rPr>
            </w:pPr>
            <w:r>
              <w:rPr>
                <w:rFonts w:ascii="Calibri" w:hAnsi="Calibri" w:cs="Calibri"/>
                <w:color w:val="000000"/>
              </w:rPr>
              <w:t>Servicio de mantenimiento informático del Consorcio</w:t>
            </w:r>
          </w:p>
        </w:tc>
        <w:tc>
          <w:tcPr>
            <w:tcW w:w="1424" w:type="dxa"/>
            <w:vAlign w:val="center"/>
          </w:tcPr>
          <w:p w:rsidR="003B0622" w:rsidRDefault="003B0622" w:rsidP="00417DCD">
            <w:pPr>
              <w:jc w:val="center"/>
              <w:rPr>
                <w:rFonts w:ascii="Calibri" w:hAnsi="Calibri" w:cs="Calibri"/>
                <w:color w:val="000000"/>
              </w:rPr>
            </w:pPr>
            <w:r>
              <w:rPr>
                <w:rFonts w:ascii="Calibri" w:hAnsi="Calibri" w:cs="Calibri"/>
                <w:color w:val="000000"/>
              </w:rPr>
              <w:t>55.000,00 €</w:t>
            </w: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44.430,00 €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 simplificado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2 años</w:t>
            </w:r>
          </w:p>
        </w:tc>
        <w:tc>
          <w:tcPr>
            <w:tcW w:w="1191" w:type="dxa"/>
            <w:noWrap/>
            <w:vAlign w:val="center"/>
          </w:tcPr>
          <w:p w:rsidR="003B0622" w:rsidRDefault="003B0622" w:rsidP="00417DCD">
            <w:pPr>
              <w:jc w:val="center"/>
              <w:rPr>
                <w:rFonts w:ascii="Calibri" w:hAnsi="Calibri" w:cs="Calibri"/>
                <w:color w:val="000000"/>
              </w:rPr>
            </w:pPr>
            <w:r>
              <w:rPr>
                <w:rFonts w:ascii="Calibri" w:hAnsi="Calibri" w:cs="Calibri"/>
                <w:color w:val="000000"/>
              </w:rPr>
              <w:t>3</w:t>
            </w: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B38659074</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 xml:space="preserve">Integra Tecnología y Comunicación de Canarias s.l. </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Default="003B0622" w:rsidP="005265CC">
            <w:pPr>
              <w:jc w:val="center"/>
              <w:rPr>
                <w:rFonts w:cstheme="minorHAnsi"/>
                <w:sz w:val="18"/>
                <w:szCs w:val="18"/>
              </w:rPr>
            </w:pPr>
            <w:r>
              <w:rPr>
                <w:rFonts w:cstheme="minorHAnsi"/>
                <w:sz w:val="18"/>
                <w:szCs w:val="18"/>
              </w:rPr>
              <w:t>23</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2023/002112</w:t>
            </w:r>
          </w:p>
        </w:tc>
        <w:tc>
          <w:tcPr>
            <w:tcW w:w="6319" w:type="dxa"/>
            <w:noWrap/>
            <w:vAlign w:val="center"/>
          </w:tcPr>
          <w:p w:rsidR="003B0622" w:rsidRDefault="003B0622" w:rsidP="002F080A">
            <w:pPr>
              <w:rPr>
                <w:rFonts w:ascii="Calibri" w:hAnsi="Calibri" w:cs="Calibri"/>
                <w:color w:val="000000"/>
              </w:rPr>
            </w:pPr>
            <w:r>
              <w:rPr>
                <w:rFonts w:ascii="Calibri" w:hAnsi="Calibri" w:cs="Calibri"/>
                <w:color w:val="000000"/>
              </w:rPr>
              <w:t xml:space="preserve">Modificado del contrato del Servicio de desratización, desinsectación y desinfección en los centros del Consorcio, así como la limpieza, desinfección y analíticas de las instalaciones en las que exista riesgo de </w:t>
            </w:r>
            <w:proofErr w:type="spellStart"/>
            <w:r>
              <w:rPr>
                <w:rFonts w:ascii="Calibri" w:hAnsi="Calibri" w:cs="Calibri"/>
                <w:color w:val="000000"/>
              </w:rPr>
              <w:t>legionella</w:t>
            </w:r>
            <w:proofErr w:type="spellEnd"/>
            <w:r>
              <w:rPr>
                <w:rFonts w:ascii="Calibri" w:hAnsi="Calibri" w:cs="Calibri"/>
                <w:color w:val="000000"/>
              </w:rPr>
              <w:t xml:space="preserve"> </w:t>
            </w:r>
          </w:p>
        </w:tc>
        <w:tc>
          <w:tcPr>
            <w:tcW w:w="1424" w:type="dxa"/>
            <w:vAlign w:val="center"/>
          </w:tcPr>
          <w:p w:rsidR="003B0622" w:rsidRDefault="003B0622" w:rsidP="00417DCD">
            <w:pPr>
              <w:jc w:val="center"/>
              <w:rPr>
                <w:rFonts w:ascii="Calibri" w:hAnsi="Calibri" w:cs="Calibri"/>
                <w:color w:val="000000"/>
              </w:rPr>
            </w:pP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668,07 €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Servicios</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 simplificado abreviado</w:t>
            </w:r>
          </w:p>
        </w:tc>
        <w:tc>
          <w:tcPr>
            <w:tcW w:w="1334" w:type="dxa"/>
            <w:noWrap/>
            <w:vAlign w:val="center"/>
          </w:tcPr>
          <w:p w:rsidR="003B0622" w:rsidRDefault="003B0622" w:rsidP="00417DCD">
            <w:pPr>
              <w:jc w:val="center"/>
              <w:rPr>
                <w:rFonts w:ascii="Calibri" w:hAnsi="Calibri" w:cs="Calibri"/>
                <w:color w:val="000000"/>
              </w:rPr>
            </w:pPr>
            <w:r>
              <w:rPr>
                <w:rFonts w:ascii="Calibri" w:hAnsi="Calibri" w:cs="Calibri"/>
                <w:color w:val="000000"/>
              </w:rPr>
              <w:t>2 años</w:t>
            </w:r>
          </w:p>
        </w:tc>
        <w:tc>
          <w:tcPr>
            <w:tcW w:w="1191" w:type="dxa"/>
            <w:noWrap/>
            <w:vAlign w:val="center"/>
          </w:tcPr>
          <w:p w:rsidR="003B0622" w:rsidRDefault="003B0622" w:rsidP="00417DCD">
            <w:pPr>
              <w:jc w:val="center"/>
              <w:rPr>
                <w:rFonts w:ascii="Calibri" w:hAnsi="Calibri" w:cs="Calibri"/>
                <w:color w:val="000000"/>
              </w:rPr>
            </w:pP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B38667333</w:t>
            </w:r>
          </w:p>
        </w:tc>
        <w:tc>
          <w:tcPr>
            <w:tcW w:w="3032" w:type="dxa"/>
            <w:noWrap/>
            <w:vAlign w:val="center"/>
          </w:tcPr>
          <w:p w:rsidR="003B0622" w:rsidRDefault="003B0622" w:rsidP="002F080A">
            <w:pPr>
              <w:rPr>
                <w:rFonts w:ascii="Calibri" w:hAnsi="Calibri" w:cs="Calibri"/>
                <w:color w:val="000000"/>
              </w:rPr>
            </w:pPr>
            <w:proofErr w:type="spellStart"/>
            <w:r>
              <w:rPr>
                <w:rFonts w:ascii="Calibri" w:hAnsi="Calibri" w:cs="Calibri"/>
                <w:color w:val="000000"/>
              </w:rPr>
              <w:t>Trulema</w:t>
            </w:r>
            <w:proofErr w:type="spellEnd"/>
            <w:r>
              <w:rPr>
                <w:rFonts w:ascii="Calibri" w:hAnsi="Calibri" w:cs="Calibri"/>
                <w:color w:val="000000"/>
              </w:rPr>
              <w:t xml:space="preserve"> Fumigadora, S.L.</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Default="003B0622" w:rsidP="005265CC">
            <w:pPr>
              <w:jc w:val="center"/>
              <w:rPr>
                <w:rFonts w:cstheme="minorHAnsi"/>
                <w:sz w:val="18"/>
                <w:szCs w:val="18"/>
              </w:rPr>
            </w:pPr>
            <w:r>
              <w:rPr>
                <w:rFonts w:cstheme="minorHAnsi"/>
                <w:sz w:val="18"/>
                <w:szCs w:val="18"/>
              </w:rPr>
              <w:t>24</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2018/001359</w:t>
            </w:r>
          </w:p>
        </w:tc>
        <w:tc>
          <w:tcPr>
            <w:tcW w:w="6319" w:type="dxa"/>
            <w:noWrap/>
            <w:vAlign w:val="center"/>
          </w:tcPr>
          <w:p w:rsidR="003B0622" w:rsidRDefault="003B0622" w:rsidP="002F080A">
            <w:pPr>
              <w:rPr>
                <w:rFonts w:ascii="Calibri" w:hAnsi="Calibri" w:cs="Calibri"/>
                <w:color w:val="000000"/>
              </w:rPr>
            </w:pPr>
            <w:r>
              <w:rPr>
                <w:rFonts w:ascii="Calibri" w:hAnsi="Calibri" w:cs="Calibri"/>
                <w:color w:val="000000"/>
              </w:rPr>
              <w:t xml:space="preserve">Modificado 2 del contrato basado del AM 2/2021 de Suministro de agua embotellada  </w:t>
            </w:r>
          </w:p>
        </w:tc>
        <w:tc>
          <w:tcPr>
            <w:tcW w:w="1424" w:type="dxa"/>
            <w:vAlign w:val="center"/>
          </w:tcPr>
          <w:p w:rsidR="003B0622" w:rsidRDefault="003B0622" w:rsidP="00417DCD">
            <w:pPr>
              <w:jc w:val="center"/>
              <w:rPr>
                <w:rFonts w:ascii="Calibri" w:hAnsi="Calibri" w:cs="Calibri"/>
                <w:color w:val="000000"/>
              </w:rPr>
            </w:pP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2.500,00 €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Suministro</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 simplificado abreviado</w:t>
            </w:r>
          </w:p>
        </w:tc>
        <w:tc>
          <w:tcPr>
            <w:tcW w:w="1334" w:type="dxa"/>
            <w:noWrap/>
            <w:vAlign w:val="center"/>
          </w:tcPr>
          <w:p w:rsidR="003B0622" w:rsidRDefault="003B0622" w:rsidP="00417DCD">
            <w:pPr>
              <w:jc w:val="center"/>
              <w:rPr>
                <w:rFonts w:ascii="Calibri" w:hAnsi="Calibri" w:cs="Calibri"/>
                <w:color w:val="000000"/>
              </w:rPr>
            </w:pPr>
          </w:p>
        </w:tc>
        <w:tc>
          <w:tcPr>
            <w:tcW w:w="1191" w:type="dxa"/>
            <w:noWrap/>
            <w:vAlign w:val="center"/>
          </w:tcPr>
          <w:p w:rsidR="003B0622" w:rsidRDefault="003B0622" w:rsidP="00417DCD">
            <w:pPr>
              <w:jc w:val="center"/>
              <w:rPr>
                <w:rFonts w:ascii="Calibri" w:hAnsi="Calibri" w:cs="Calibri"/>
                <w:color w:val="000000"/>
              </w:rPr>
            </w:pP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B38304341</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 xml:space="preserve">Aguas del Valle de La </w:t>
            </w:r>
            <w:proofErr w:type="spellStart"/>
            <w:r>
              <w:rPr>
                <w:rFonts w:ascii="Calibri" w:hAnsi="Calibri" w:cs="Calibri"/>
                <w:color w:val="000000"/>
              </w:rPr>
              <w:t>Orotava</w:t>
            </w:r>
            <w:proofErr w:type="spellEnd"/>
            <w:r>
              <w:rPr>
                <w:rFonts w:ascii="Calibri" w:hAnsi="Calibri" w:cs="Calibri"/>
                <w:color w:val="000000"/>
              </w:rPr>
              <w:t xml:space="preserve">, S.L. </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r w:rsidR="003B0622" w:rsidRPr="00E30989" w:rsidTr="003B0622">
        <w:trPr>
          <w:trHeight w:val="300"/>
          <w:jc w:val="center"/>
        </w:trPr>
        <w:tc>
          <w:tcPr>
            <w:tcW w:w="399" w:type="dxa"/>
            <w:vAlign w:val="center"/>
          </w:tcPr>
          <w:p w:rsidR="003B0622" w:rsidRDefault="003B0622" w:rsidP="005265CC">
            <w:pPr>
              <w:jc w:val="center"/>
              <w:rPr>
                <w:rFonts w:cstheme="minorHAnsi"/>
                <w:sz w:val="18"/>
                <w:szCs w:val="18"/>
              </w:rPr>
            </w:pPr>
            <w:r>
              <w:rPr>
                <w:rFonts w:cstheme="minorHAnsi"/>
                <w:sz w:val="18"/>
                <w:szCs w:val="18"/>
              </w:rPr>
              <w:t>25</w:t>
            </w:r>
          </w:p>
        </w:tc>
        <w:tc>
          <w:tcPr>
            <w:tcW w:w="1501" w:type="dxa"/>
            <w:noWrap/>
            <w:vAlign w:val="center"/>
          </w:tcPr>
          <w:p w:rsidR="003B0622" w:rsidRDefault="003B0622" w:rsidP="00417DCD">
            <w:pPr>
              <w:jc w:val="center"/>
              <w:rPr>
                <w:rFonts w:ascii="Calibri" w:hAnsi="Calibri" w:cs="Calibri"/>
                <w:color w:val="000000"/>
              </w:rPr>
            </w:pPr>
            <w:r>
              <w:rPr>
                <w:rFonts w:ascii="Calibri" w:hAnsi="Calibri" w:cs="Calibri"/>
                <w:color w:val="000000"/>
              </w:rPr>
              <w:t>2018/001359</w:t>
            </w:r>
          </w:p>
        </w:tc>
        <w:tc>
          <w:tcPr>
            <w:tcW w:w="6319" w:type="dxa"/>
            <w:noWrap/>
            <w:vAlign w:val="center"/>
          </w:tcPr>
          <w:p w:rsidR="003B0622" w:rsidRDefault="003B0622" w:rsidP="002F080A">
            <w:pPr>
              <w:rPr>
                <w:rFonts w:ascii="Calibri" w:hAnsi="Calibri" w:cs="Calibri"/>
                <w:color w:val="000000"/>
              </w:rPr>
            </w:pPr>
            <w:r>
              <w:rPr>
                <w:rFonts w:ascii="Calibri" w:hAnsi="Calibri" w:cs="Calibri"/>
                <w:color w:val="000000"/>
              </w:rPr>
              <w:t xml:space="preserve">Modificado 2 del contrato basado del AM 2/2021 de Suministro de agua embotellada </w:t>
            </w:r>
          </w:p>
        </w:tc>
        <w:tc>
          <w:tcPr>
            <w:tcW w:w="1424" w:type="dxa"/>
            <w:vAlign w:val="center"/>
          </w:tcPr>
          <w:p w:rsidR="003B0622" w:rsidRDefault="003B0622" w:rsidP="00417DCD">
            <w:pPr>
              <w:jc w:val="center"/>
              <w:rPr>
                <w:rFonts w:ascii="Calibri" w:hAnsi="Calibri" w:cs="Calibri"/>
                <w:color w:val="000000"/>
              </w:rPr>
            </w:pPr>
          </w:p>
        </w:tc>
        <w:tc>
          <w:tcPr>
            <w:tcW w:w="1414" w:type="dxa"/>
            <w:vAlign w:val="center"/>
          </w:tcPr>
          <w:p w:rsidR="003B0622" w:rsidRDefault="003B0622" w:rsidP="00417DCD">
            <w:pPr>
              <w:jc w:val="center"/>
              <w:rPr>
                <w:rFonts w:ascii="Calibri" w:hAnsi="Calibri" w:cs="Calibri"/>
                <w:color w:val="000000"/>
              </w:rPr>
            </w:pPr>
            <w:r>
              <w:rPr>
                <w:rFonts w:ascii="Calibri" w:hAnsi="Calibri" w:cs="Calibri"/>
                <w:color w:val="000000"/>
              </w:rPr>
              <w:t>880,00 €</w:t>
            </w:r>
          </w:p>
        </w:tc>
        <w:tc>
          <w:tcPr>
            <w:tcW w:w="1261" w:type="dxa"/>
            <w:noWrap/>
            <w:vAlign w:val="center"/>
          </w:tcPr>
          <w:p w:rsidR="003B0622" w:rsidRDefault="003B0622" w:rsidP="00417DCD">
            <w:pPr>
              <w:jc w:val="center"/>
              <w:rPr>
                <w:rFonts w:ascii="Calibri" w:hAnsi="Calibri" w:cs="Calibri"/>
                <w:color w:val="000000"/>
              </w:rPr>
            </w:pPr>
            <w:r>
              <w:rPr>
                <w:rFonts w:ascii="Calibri" w:hAnsi="Calibri" w:cs="Calibri"/>
                <w:color w:val="000000"/>
              </w:rPr>
              <w:t>Suministro</w:t>
            </w:r>
          </w:p>
        </w:tc>
        <w:tc>
          <w:tcPr>
            <w:tcW w:w="1452" w:type="dxa"/>
            <w:noWrap/>
            <w:vAlign w:val="center"/>
          </w:tcPr>
          <w:p w:rsidR="003B0622" w:rsidRDefault="003B0622" w:rsidP="00417DCD">
            <w:pPr>
              <w:jc w:val="center"/>
              <w:rPr>
                <w:rFonts w:ascii="Calibri" w:hAnsi="Calibri" w:cs="Calibri"/>
                <w:color w:val="000000"/>
              </w:rPr>
            </w:pPr>
            <w:r>
              <w:rPr>
                <w:rFonts w:ascii="Calibri" w:hAnsi="Calibri" w:cs="Calibri"/>
                <w:color w:val="000000"/>
              </w:rPr>
              <w:t>Abierto simplificado abreviado</w:t>
            </w:r>
          </w:p>
        </w:tc>
        <w:tc>
          <w:tcPr>
            <w:tcW w:w="1334" w:type="dxa"/>
            <w:noWrap/>
            <w:vAlign w:val="center"/>
          </w:tcPr>
          <w:p w:rsidR="003B0622" w:rsidRDefault="003B0622" w:rsidP="00417DCD">
            <w:pPr>
              <w:jc w:val="center"/>
              <w:rPr>
                <w:rFonts w:ascii="Calibri" w:hAnsi="Calibri" w:cs="Calibri"/>
                <w:color w:val="000000"/>
              </w:rPr>
            </w:pPr>
          </w:p>
        </w:tc>
        <w:tc>
          <w:tcPr>
            <w:tcW w:w="1191" w:type="dxa"/>
            <w:noWrap/>
            <w:vAlign w:val="center"/>
          </w:tcPr>
          <w:p w:rsidR="003B0622" w:rsidRDefault="003B0622" w:rsidP="00417DCD">
            <w:pPr>
              <w:jc w:val="center"/>
              <w:rPr>
                <w:rFonts w:ascii="Calibri" w:hAnsi="Calibri" w:cs="Calibri"/>
                <w:color w:val="000000"/>
              </w:rPr>
            </w:pPr>
          </w:p>
        </w:tc>
        <w:tc>
          <w:tcPr>
            <w:tcW w:w="1454" w:type="dxa"/>
            <w:noWrap/>
            <w:vAlign w:val="center"/>
          </w:tcPr>
          <w:p w:rsidR="003B0622" w:rsidRDefault="003B0622" w:rsidP="002F080A">
            <w:pPr>
              <w:jc w:val="center"/>
              <w:rPr>
                <w:rFonts w:ascii="Calibri" w:hAnsi="Calibri" w:cs="Calibri"/>
                <w:color w:val="000000"/>
              </w:rPr>
            </w:pPr>
            <w:r>
              <w:rPr>
                <w:rFonts w:ascii="Calibri" w:hAnsi="Calibri" w:cs="Calibri"/>
                <w:color w:val="000000"/>
              </w:rPr>
              <w:t>A35313089</w:t>
            </w:r>
          </w:p>
        </w:tc>
        <w:tc>
          <w:tcPr>
            <w:tcW w:w="3032" w:type="dxa"/>
            <w:noWrap/>
            <w:vAlign w:val="center"/>
          </w:tcPr>
          <w:p w:rsidR="003B0622" w:rsidRDefault="003B0622" w:rsidP="002F080A">
            <w:pPr>
              <w:rPr>
                <w:rFonts w:ascii="Calibri" w:hAnsi="Calibri" w:cs="Calibri"/>
                <w:color w:val="000000"/>
              </w:rPr>
            </w:pPr>
            <w:r>
              <w:rPr>
                <w:rFonts w:ascii="Calibri" w:hAnsi="Calibri" w:cs="Calibri"/>
                <w:color w:val="000000"/>
              </w:rPr>
              <w:t>Aguas de Teror, S.A.</w:t>
            </w:r>
          </w:p>
        </w:tc>
        <w:tc>
          <w:tcPr>
            <w:tcW w:w="1538" w:type="dxa"/>
            <w:noWrap/>
            <w:vAlign w:val="center"/>
          </w:tcPr>
          <w:p w:rsidR="003B0622" w:rsidRDefault="003B0622" w:rsidP="003B0622">
            <w:pPr>
              <w:jc w:val="center"/>
            </w:pPr>
            <w:r w:rsidRPr="007337F6">
              <w:rPr>
                <w:rFonts w:cstheme="minorHAnsi"/>
                <w:bCs/>
                <w:sz w:val="18"/>
                <w:szCs w:val="18"/>
              </w:rPr>
              <w:t>Plataforma de Contratación</w:t>
            </w:r>
          </w:p>
        </w:tc>
      </w:tr>
    </w:tbl>
    <w:p w:rsidR="00F0164F" w:rsidRPr="000E1B25" w:rsidRDefault="00F0164F"/>
    <w:sectPr w:rsidR="00F0164F" w:rsidRPr="000E1B25" w:rsidSect="005E1522">
      <w:headerReference w:type="default" r:id="rId6"/>
      <w:pgSz w:w="23811" w:h="16838" w:orient="landscape"/>
      <w:pgMar w:top="1701" w:right="1417" w:bottom="1701"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80A" w:rsidRDefault="002F080A">
      <w:pPr>
        <w:spacing w:after="0" w:line="240" w:lineRule="auto"/>
      </w:pPr>
      <w:r>
        <w:separator/>
      </w:r>
    </w:p>
  </w:endnote>
  <w:endnote w:type="continuationSeparator" w:id="0">
    <w:p w:rsidR="002F080A" w:rsidRDefault="002F0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ita">
    <w:panose1 w:val="020B07040202020202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80A" w:rsidRDefault="002F080A">
      <w:pPr>
        <w:spacing w:after="0" w:line="240" w:lineRule="auto"/>
      </w:pPr>
      <w:r>
        <w:rPr>
          <w:color w:val="000000"/>
        </w:rPr>
        <w:separator/>
      </w:r>
    </w:p>
  </w:footnote>
  <w:footnote w:type="continuationSeparator" w:id="0">
    <w:p w:rsidR="002F080A" w:rsidRDefault="002F08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0A" w:rsidRDefault="002F080A">
    <w:pPr>
      <w:pStyle w:val="Encabezado"/>
      <w:jc w:val="center"/>
    </w:pPr>
    <w:r>
      <w:rPr>
        <w:noProof/>
        <w:lang w:val="es-ES" w:eastAsia="es-ES"/>
      </w:rPr>
      <w:drawing>
        <wp:inline distT="0" distB="0" distL="0" distR="0">
          <wp:extent cx="2292345" cy="1031872"/>
          <wp:effectExtent l="0" t="0" r="0" b="0"/>
          <wp:docPr id="1" name="1 Imagen" descr="imagen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92345" cy="1031872"/>
                  </a:xfrm>
                  <a:prstGeom prst="rect">
                    <a:avLst/>
                  </a:prstGeom>
                  <a:noFill/>
                  <a:ln>
                    <a:noFill/>
                    <a:prstDash/>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F0164F"/>
    <w:rsid w:val="000429BA"/>
    <w:rsid w:val="000E1B25"/>
    <w:rsid w:val="0012250F"/>
    <w:rsid w:val="00133A26"/>
    <w:rsid w:val="00196180"/>
    <w:rsid w:val="00197CC8"/>
    <w:rsid w:val="00254755"/>
    <w:rsid w:val="002777B3"/>
    <w:rsid w:val="002B4C8B"/>
    <w:rsid w:val="002F080A"/>
    <w:rsid w:val="003806FC"/>
    <w:rsid w:val="003B0622"/>
    <w:rsid w:val="00417DCD"/>
    <w:rsid w:val="0044023F"/>
    <w:rsid w:val="00456E22"/>
    <w:rsid w:val="005265CC"/>
    <w:rsid w:val="005651D1"/>
    <w:rsid w:val="00567952"/>
    <w:rsid w:val="005E1522"/>
    <w:rsid w:val="005E6AD6"/>
    <w:rsid w:val="0064211E"/>
    <w:rsid w:val="00767B6B"/>
    <w:rsid w:val="00803B8A"/>
    <w:rsid w:val="008C32E0"/>
    <w:rsid w:val="00910BE0"/>
    <w:rsid w:val="00961E4F"/>
    <w:rsid w:val="00965B81"/>
    <w:rsid w:val="00AE438E"/>
    <w:rsid w:val="00B164EA"/>
    <w:rsid w:val="00C329CA"/>
    <w:rsid w:val="00CF3907"/>
    <w:rsid w:val="00D47DA2"/>
    <w:rsid w:val="00D52131"/>
    <w:rsid w:val="00D979CA"/>
    <w:rsid w:val="00E30989"/>
    <w:rsid w:val="00F0164F"/>
    <w:rsid w:val="00F7270B"/>
    <w:rsid w:val="00FF4B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22"/>
    <w:pPr>
      <w:suppressAutoHyphens/>
    </w:pPr>
    <w:rPr>
      <w:lang w:val="es-ES_tradnl"/>
    </w:rPr>
  </w:style>
  <w:style w:type="paragraph" w:styleId="Ttulo3">
    <w:name w:val="heading 3"/>
    <w:basedOn w:val="Normal"/>
    <w:uiPriority w:val="9"/>
    <w:semiHidden/>
    <w:unhideWhenUsed/>
    <w:qFormat/>
    <w:rsid w:val="005E1522"/>
    <w:pPr>
      <w:spacing w:before="100" w:after="100" w:line="240" w:lineRule="auto"/>
      <w:outlineLvl w:val="2"/>
    </w:pPr>
    <w:rPr>
      <w:rFonts w:ascii="Times New Roman" w:eastAsia="Times New Roman" w:hAnsi="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E1522"/>
    <w:rPr>
      <w:color w:val="0563C1"/>
      <w:u w:val="single"/>
    </w:rPr>
  </w:style>
  <w:style w:type="character" w:styleId="Hipervnculovisitado">
    <w:name w:val="FollowedHyperlink"/>
    <w:basedOn w:val="Fuentedeprrafopredeter"/>
    <w:rsid w:val="005E1522"/>
    <w:rPr>
      <w:color w:val="954F72"/>
      <w:u w:val="single"/>
    </w:rPr>
  </w:style>
  <w:style w:type="paragraph" w:customStyle="1" w:styleId="msonormal0">
    <w:name w:val="msonormal"/>
    <w:basedOn w:val="Normal"/>
    <w:rsid w:val="005E1522"/>
    <w:pPr>
      <w:spacing w:before="100" w:after="100" w:line="240" w:lineRule="auto"/>
    </w:pPr>
    <w:rPr>
      <w:rFonts w:ascii="Times New Roman" w:eastAsia="Times New Roman" w:hAnsi="Times New Roman"/>
      <w:sz w:val="24"/>
      <w:szCs w:val="24"/>
      <w:lang w:val="es-ES" w:eastAsia="es-ES"/>
    </w:rPr>
  </w:style>
  <w:style w:type="paragraph" w:customStyle="1" w:styleId="xl66">
    <w:name w:val="xl66"/>
    <w:basedOn w:val="Normal"/>
    <w:rsid w:val="005E1522"/>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eastAsia="Times New Roman" w:hAnsi="Times New Roman"/>
      <w:sz w:val="24"/>
      <w:szCs w:val="24"/>
      <w:lang w:val="es-ES" w:eastAsia="es-ES"/>
    </w:rPr>
  </w:style>
  <w:style w:type="paragraph" w:customStyle="1" w:styleId="xl67">
    <w:name w:val="xl67"/>
    <w:basedOn w:val="Normal"/>
    <w:rsid w:val="005E1522"/>
    <w:pPr>
      <w:spacing w:before="100" w:after="100" w:line="240" w:lineRule="auto"/>
      <w:jc w:val="center"/>
      <w:textAlignment w:val="center"/>
    </w:pPr>
    <w:rPr>
      <w:rFonts w:ascii="Arial" w:eastAsia="Times New Roman" w:hAnsi="Arial" w:cs="Arial"/>
      <w:sz w:val="18"/>
      <w:szCs w:val="18"/>
      <w:lang w:val="es-ES" w:eastAsia="es-ES"/>
    </w:rPr>
  </w:style>
  <w:style w:type="paragraph" w:customStyle="1" w:styleId="xl68">
    <w:name w:val="xl68"/>
    <w:basedOn w:val="Normal"/>
    <w:rsid w:val="005E1522"/>
    <w:pPr>
      <w:pBdr>
        <w:top w:val="single" w:sz="4" w:space="0" w:color="000000"/>
        <w:left w:val="single" w:sz="4" w:space="0" w:color="000000"/>
        <w:bottom w:val="single" w:sz="4" w:space="0" w:color="000000"/>
        <w:right w:val="single" w:sz="4" w:space="0" w:color="000000"/>
      </w:pBdr>
      <w:spacing w:before="100" w:after="100" w:line="240" w:lineRule="auto"/>
    </w:pPr>
    <w:rPr>
      <w:rFonts w:ascii="Arial" w:eastAsia="Times New Roman" w:hAnsi="Arial" w:cs="Arial"/>
      <w:color w:val="000000"/>
      <w:sz w:val="18"/>
      <w:szCs w:val="18"/>
      <w:lang w:val="es-ES" w:eastAsia="es-ES"/>
    </w:rPr>
  </w:style>
  <w:style w:type="paragraph" w:customStyle="1" w:styleId="xl69">
    <w:name w:val="xl69"/>
    <w:basedOn w:val="Normal"/>
    <w:rsid w:val="005E1522"/>
    <w:pPr>
      <w:pBdr>
        <w:top w:val="single" w:sz="4" w:space="0" w:color="000000"/>
        <w:left w:val="single" w:sz="4" w:space="0" w:color="000000"/>
        <w:bottom w:val="single" w:sz="4" w:space="0" w:color="000000"/>
        <w:right w:val="single" w:sz="4" w:space="0" w:color="000000"/>
      </w:pBdr>
      <w:spacing w:before="100" w:after="100" w:line="240" w:lineRule="auto"/>
    </w:pPr>
    <w:rPr>
      <w:rFonts w:ascii="Arial" w:eastAsia="Times New Roman" w:hAnsi="Arial" w:cs="Arial"/>
      <w:sz w:val="18"/>
      <w:szCs w:val="18"/>
      <w:lang w:val="es-ES" w:eastAsia="es-ES"/>
    </w:rPr>
  </w:style>
  <w:style w:type="paragraph" w:customStyle="1" w:styleId="xl70">
    <w:name w:val="xl70"/>
    <w:basedOn w:val="Normal"/>
    <w:rsid w:val="005E1522"/>
    <w:pPr>
      <w:pBdr>
        <w:top w:val="single" w:sz="4" w:space="0" w:color="000000"/>
        <w:left w:val="single" w:sz="4" w:space="0" w:color="000000"/>
        <w:bottom w:val="single" w:sz="4" w:space="0" w:color="000000"/>
        <w:right w:val="single" w:sz="4" w:space="0" w:color="000000"/>
      </w:pBdr>
      <w:spacing w:before="100" w:after="100" w:line="240" w:lineRule="auto"/>
    </w:pPr>
    <w:rPr>
      <w:rFonts w:ascii="Arial" w:eastAsia="Times New Roman" w:hAnsi="Arial" w:cs="Arial"/>
      <w:sz w:val="18"/>
      <w:szCs w:val="18"/>
      <w:lang w:val="es-ES" w:eastAsia="es-ES"/>
    </w:rPr>
  </w:style>
  <w:style w:type="paragraph" w:customStyle="1" w:styleId="xl71">
    <w:name w:val="xl71"/>
    <w:basedOn w:val="Normal"/>
    <w:rsid w:val="005E1522"/>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Arial" w:eastAsia="Times New Roman" w:hAnsi="Arial" w:cs="Arial"/>
      <w:sz w:val="18"/>
      <w:szCs w:val="18"/>
      <w:lang w:val="es-ES" w:eastAsia="es-ES"/>
    </w:rPr>
  </w:style>
  <w:style w:type="paragraph" w:customStyle="1" w:styleId="xl72">
    <w:name w:val="xl72"/>
    <w:basedOn w:val="Normal"/>
    <w:rsid w:val="005E1522"/>
    <w:pPr>
      <w:pBdr>
        <w:top w:val="single" w:sz="4" w:space="0" w:color="000000"/>
        <w:left w:val="single" w:sz="4" w:space="0" w:color="000000"/>
        <w:bottom w:val="single" w:sz="4" w:space="0" w:color="000000"/>
        <w:right w:val="single" w:sz="4" w:space="0" w:color="000000"/>
      </w:pBdr>
      <w:spacing w:before="100" w:after="100" w:line="240" w:lineRule="auto"/>
    </w:pPr>
    <w:rPr>
      <w:rFonts w:ascii="Arial" w:eastAsia="Times New Roman" w:hAnsi="Arial" w:cs="Arial"/>
      <w:sz w:val="18"/>
      <w:szCs w:val="18"/>
      <w:lang w:val="es-ES" w:eastAsia="es-ES"/>
    </w:rPr>
  </w:style>
  <w:style w:type="paragraph" w:customStyle="1" w:styleId="xl73">
    <w:name w:val="xl73"/>
    <w:basedOn w:val="Normal"/>
    <w:rsid w:val="005E1522"/>
    <w:pPr>
      <w:spacing w:before="100" w:after="100" w:line="240" w:lineRule="auto"/>
    </w:pPr>
    <w:rPr>
      <w:rFonts w:ascii="Arial" w:eastAsia="Times New Roman" w:hAnsi="Arial" w:cs="Arial"/>
      <w:sz w:val="18"/>
      <w:szCs w:val="18"/>
      <w:lang w:val="es-ES" w:eastAsia="es-ES"/>
    </w:rPr>
  </w:style>
  <w:style w:type="paragraph" w:customStyle="1" w:styleId="xl74">
    <w:name w:val="xl74"/>
    <w:basedOn w:val="Normal"/>
    <w:rsid w:val="005E1522"/>
    <w:pPr>
      <w:pBdr>
        <w:top w:val="single" w:sz="4" w:space="0" w:color="000000"/>
        <w:left w:val="single" w:sz="4" w:space="0" w:color="000000"/>
        <w:bottom w:val="single" w:sz="4" w:space="0" w:color="000000"/>
        <w:right w:val="single" w:sz="4" w:space="0" w:color="000000"/>
      </w:pBdr>
      <w:spacing w:before="100" w:after="100" w:line="240" w:lineRule="auto"/>
    </w:pPr>
    <w:rPr>
      <w:rFonts w:ascii="Arial" w:eastAsia="Times New Roman" w:hAnsi="Arial" w:cs="Arial"/>
      <w:color w:val="000000"/>
      <w:sz w:val="18"/>
      <w:szCs w:val="18"/>
      <w:lang w:val="es-ES" w:eastAsia="es-ES"/>
    </w:rPr>
  </w:style>
  <w:style w:type="paragraph" w:customStyle="1" w:styleId="xl75">
    <w:name w:val="xl75"/>
    <w:basedOn w:val="Normal"/>
    <w:rsid w:val="005E1522"/>
    <w:pPr>
      <w:spacing w:before="100" w:after="100" w:line="240" w:lineRule="auto"/>
    </w:pPr>
    <w:rPr>
      <w:rFonts w:ascii="Arial" w:eastAsia="Times New Roman" w:hAnsi="Arial" w:cs="Arial"/>
      <w:sz w:val="18"/>
      <w:szCs w:val="18"/>
      <w:lang w:val="es-ES" w:eastAsia="es-ES"/>
    </w:rPr>
  </w:style>
  <w:style w:type="paragraph" w:customStyle="1" w:styleId="xl76">
    <w:name w:val="xl76"/>
    <w:basedOn w:val="Normal"/>
    <w:rsid w:val="005E1522"/>
    <w:pPr>
      <w:spacing w:before="100" w:after="100" w:line="240" w:lineRule="auto"/>
      <w:jc w:val="center"/>
    </w:pPr>
    <w:rPr>
      <w:rFonts w:ascii="Arial" w:eastAsia="Times New Roman" w:hAnsi="Arial" w:cs="Arial"/>
      <w:sz w:val="18"/>
      <w:szCs w:val="18"/>
      <w:lang w:val="es-ES" w:eastAsia="es-ES"/>
    </w:rPr>
  </w:style>
  <w:style w:type="paragraph" w:customStyle="1" w:styleId="xl77">
    <w:name w:val="xl77"/>
    <w:basedOn w:val="Normal"/>
    <w:rsid w:val="005E1522"/>
    <w:pPr>
      <w:pBdr>
        <w:top w:val="single" w:sz="4" w:space="0" w:color="000000"/>
        <w:left w:val="single" w:sz="4" w:space="0" w:color="000000"/>
        <w:bottom w:val="single" w:sz="4" w:space="0" w:color="000000"/>
        <w:right w:val="single" w:sz="4" w:space="0" w:color="000000"/>
      </w:pBdr>
      <w:spacing w:before="100" w:after="100" w:line="240" w:lineRule="auto"/>
    </w:pPr>
    <w:rPr>
      <w:rFonts w:ascii="Arial" w:eastAsia="Times New Roman" w:hAnsi="Arial" w:cs="Arial"/>
      <w:sz w:val="18"/>
      <w:szCs w:val="18"/>
      <w:lang w:val="es-ES" w:eastAsia="es-ES"/>
    </w:rPr>
  </w:style>
  <w:style w:type="paragraph" w:customStyle="1" w:styleId="xl78">
    <w:name w:val="xl78"/>
    <w:basedOn w:val="Normal"/>
    <w:rsid w:val="005E1522"/>
    <w:pPr>
      <w:spacing w:before="100" w:after="100" w:line="240" w:lineRule="auto"/>
    </w:pPr>
    <w:rPr>
      <w:rFonts w:ascii="Arial" w:eastAsia="Times New Roman" w:hAnsi="Arial" w:cs="Arial"/>
      <w:sz w:val="18"/>
      <w:szCs w:val="18"/>
      <w:lang w:val="es-ES" w:eastAsia="es-ES"/>
    </w:rPr>
  </w:style>
  <w:style w:type="paragraph" w:customStyle="1" w:styleId="xl79">
    <w:name w:val="xl79"/>
    <w:basedOn w:val="Normal"/>
    <w:rsid w:val="005E1522"/>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Arial" w:eastAsia="Times New Roman" w:hAnsi="Arial" w:cs="Arial"/>
      <w:sz w:val="18"/>
      <w:szCs w:val="18"/>
      <w:lang w:val="es-ES" w:eastAsia="es-ES"/>
    </w:rPr>
  </w:style>
  <w:style w:type="paragraph" w:customStyle="1" w:styleId="xl80">
    <w:name w:val="xl80"/>
    <w:basedOn w:val="Normal"/>
    <w:rsid w:val="005E1522"/>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Arial" w:eastAsia="Times New Roman" w:hAnsi="Arial" w:cs="Arial"/>
      <w:sz w:val="18"/>
      <w:szCs w:val="18"/>
      <w:lang w:val="es-ES" w:eastAsia="es-ES"/>
    </w:rPr>
  </w:style>
  <w:style w:type="paragraph" w:customStyle="1" w:styleId="xl81">
    <w:name w:val="xl81"/>
    <w:basedOn w:val="Normal"/>
    <w:rsid w:val="005E1522"/>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Arial" w:eastAsia="Times New Roman" w:hAnsi="Arial" w:cs="Arial"/>
      <w:color w:val="000000"/>
      <w:sz w:val="18"/>
      <w:szCs w:val="18"/>
      <w:lang w:val="es-ES" w:eastAsia="es-ES"/>
    </w:rPr>
  </w:style>
  <w:style w:type="paragraph" w:customStyle="1" w:styleId="xl82">
    <w:name w:val="xl82"/>
    <w:basedOn w:val="Normal"/>
    <w:rsid w:val="005E1522"/>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eastAsia="Times New Roman" w:hAnsi="Times New Roman"/>
      <w:sz w:val="24"/>
      <w:szCs w:val="24"/>
      <w:lang w:val="es-ES" w:eastAsia="es-ES"/>
    </w:rPr>
  </w:style>
  <w:style w:type="paragraph" w:customStyle="1" w:styleId="xl83">
    <w:name w:val="xl83"/>
    <w:basedOn w:val="Normal"/>
    <w:rsid w:val="005E1522"/>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Arial" w:eastAsia="Times New Roman" w:hAnsi="Arial" w:cs="Arial"/>
      <w:sz w:val="18"/>
      <w:szCs w:val="18"/>
      <w:lang w:val="es-ES" w:eastAsia="es-ES"/>
    </w:rPr>
  </w:style>
  <w:style w:type="paragraph" w:customStyle="1" w:styleId="xl84">
    <w:name w:val="xl84"/>
    <w:basedOn w:val="Normal"/>
    <w:rsid w:val="005E1522"/>
    <w:pPr>
      <w:pBdr>
        <w:top w:val="double" w:sz="6" w:space="0" w:color="3F3F3F"/>
        <w:left w:val="double" w:sz="6" w:space="0" w:color="3F3F3F"/>
        <w:bottom w:val="double" w:sz="6" w:space="0" w:color="3F3F3F"/>
        <w:right w:val="double" w:sz="6" w:space="0" w:color="3F3F3F"/>
      </w:pBdr>
      <w:shd w:val="clear" w:color="auto" w:fill="A5A5A5"/>
      <w:spacing w:before="100" w:after="100" w:line="240" w:lineRule="auto"/>
      <w:jc w:val="center"/>
      <w:textAlignment w:val="center"/>
    </w:pPr>
    <w:rPr>
      <w:rFonts w:ascii="Arial" w:eastAsia="Times New Roman" w:hAnsi="Arial" w:cs="Arial"/>
      <w:b/>
      <w:bCs/>
      <w:sz w:val="18"/>
      <w:szCs w:val="18"/>
      <w:lang w:val="es-ES" w:eastAsia="es-ES"/>
    </w:rPr>
  </w:style>
  <w:style w:type="paragraph" w:customStyle="1" w:styleId="xl85">
    <w:name w:val="xl85"/>
    <w:basedOn w:val="Normal"/>
    <w:rsid w:val="005E1522"/>
    <w:pPr>
      <w:pBdr>
        <w:top w:val="double" w:sz="6" w:space="0" w:color="3F3F3F"/>
        <w:left w:val="double" w:sz="6" w:space="0" w:color="3F3F3F"/>
        <w:bottom w:val="double" w:sz="6" w:space="0" w:color="3F3F3F"/>
        <w:right w:val="double" w:sz="6" w:space="0" w:color="3F3F3F"/>
      </w:pBdr>
      <w:shd w:val="clear" w:color="auto" w:fill="A5A5A5"/>
      <w:spacing w:before="100" w:after="100" w:line="240" w:lineRule="auto"/>
      <w:jc w:val="center"/>
      <w:textAlignment w:val="center"/>
    </w:pPr>
    <w:rPr>
      <w:rFonts w:ascii="Arial" w:eastAsia="Times New Roman" w:hAnsi="Arial" w:cs="Arial"/>
      <w:b/>
      <w:bCs/>
      <w:sz w:val="18"/>
      <w:szCs w:val="18"/>
      <w:lang w:val="es-ES" w:eastAsia="es-ES"/>
    </w:rPr>
  </w:style>
  <w:style w:type="paragraph" w:customStyle="1" w:styleId="xl86">
    <w:name w:val="xl86"/>
    <w:basedOn w:val="Normal"/>
    <w:rsid w:val="005E1522"/>
    <w:pPr>
      <w:pBdr>
        <w:top w:val="double" w:sz="6" w:space="0" w:color="3F3F3F"/>
        <w:left w:val="double" w:sz="6" w:space="0" w:color="3F3F3F"/>
        <w:bottom w:val="double" w:sz="6" w:space="0" w:color="3F3F3F"/>
        <w:right w:val="double" w:sz="6" w:space="0" w:color="3F3F3F"/>
      </w:pBdr>
      <w:shd w:val="clear" w:color="auto" w:fill="A5A5A5"/>
      <w:spacing w:before="100" w:after="100" w:line="240" w:lineRule="auto"/>
      <w:jc w:val="center"/>
      <w:textAlignment w:val="center"/>
    </w:pPr>
    <w:rPr>
      <w:rFonts w:ascii="Arial" w:eastAsia="Times New Roman" w:hAnsi="Arial" w:cs="Arial"/>
      <w:b/>
      <w:bCs/>
      <w:sz w:val="18"/>
      <w:szCs w:val="18"/>
      <w:lang w:val="es-ES" w:eastAsia="es-ES"/>
    </w:rPr>
  </w:style>
  <w:style w:type="character" w:customStyle="1" w:styleId="Ttulo3Car">
    <w:name w:val="Título 3 Car"/>
    <w:basedOn w:val="Fuentedeprrafopredeter"/>
    <w:rsid w:val="005E1522"/>
    <w:rPr>
      <w:rFonts w:ascii="Times New Roman" w:eastAsia="Times New Roman" w:hAnsi="Times New Roman" w:cs="Times New Roman"/>
      <w:b/>
      <w:bCs/>
      <w:sz w:val="27"/>
      <w:szCs w:val="27"/>
      <w:lang w:eastAsia="es-ES"/>
    </w:rPr>
  </w:style>
  <w:style w:type="paragraph" w:styleId="Encabezado">
    <w:name w:val="header"/>
    <w:basedOn w:val="Normal"/>
    <w:rsid w:val="005E1522"/>
    <w:pPr>
      <w:tabs>
        <w:tab w:val="center" w:pos="4252"/>
        <w:tab w:val="right" w:pos="8504"/>
      </w:tabs>
      <w:spacing w:after="0" w:line="240" w:lineRule="auto"/>
    </w:pPr>
  </w:style>
  <w:style w:type="character" w:customStyle="1" w:styleId="EncabezadoCar">
    <w:name w:val="Encabezado Car"/>
    <w:basedOn w:val="Fuentedeprrafopredeter"/>
    <w:rsid w:val="005E1522"/>
    <w:rPr>
      <w:lang w:val="es-ES_tradnl"/>
    </w:rPr>
  </w:style>
  <w:style w:type="paragraph" w:styleId="Piedepgina">
    <w:name w:val="footer"/>
    <w:basedOn w:val="Normal"/>
    <w:rsid w:val="005E1522"/>
    <w:pPr>
      <w:tabs>
        <w:tab w:val="center" w:pos="4252"/>
        <w:tab w:val="right" w:pos="8504"/>
      </w:tabs>
      <w:spacing w:after="0" w:line="240" w:lineRule="auto"/>
    </w:pPr>
  </w:style>
  <w:style w:type="character" w:customStyle="1" w:styleId="PiedepginaCar">
    <w:name w:val="Pie de página Car"/>
    <w:basedOn w:val="Fuentedeprrafopredeter"/>
    <w:rsid w:val="005E1522"/>
    <w:rPr>
      <w:lang w:val="es-ES_tradnl"/>
    </w:rPr>
  </w:style>
  <w:style w:type="paragraph" w:styleId="Textodeglobo">
    <w:name w:val="Balloon Text"/>
    <w:basedOn w:val="Normal"/>
    <w:link w:val="TextodegloboCar"/>
    <w:uiPriority w:val="99"/>
    <w:semiHidden/>
    <w:unhideWhenUsed/>
    <w:rsid w:val="005679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952"/>
    <w:rPr>
      <w:rFonts w:ascii="Tahoma" w:hAnsi="Tahoma" w:cs="Tahoma"/>
      <w:sz w:val="16"/>
      <w:szCs w:val="16"/>
      <w:lang w:val="es-ES_tradnl"/>
    </w:rPr>
  </w:style>
  <w:style w:type="table" w:styleId="Tablaconcuadrcula">
    <w:name w:val="Table Grid"/>
    <w:basedOn w:val="Tablanormal"/>
    <w:uiPriority w:val="59"/>
    <w:rsid w:val="008C32E0"/>
    <w:pPr>
      <w:autoSpaceDN/>
      <w:spacing w:after="0"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0972">
      <w:bodyDiv w:val="1"/>
      <w:marLeft w:val="0"/>
      <w:marRight w:val="0"/>
      <w:marTop w:val="0"/>
      <w:marBottom w:val="0"/>
      <w:divBdr>
        <w:top w:val="none" w:sz="0" w:space="0" w:color="auto"/>
        <w:left w:val="none" w:sz="0" w:space="0" w:color="auto"/>
        <w:bottom w:val="none" w:sz="0" w:space="0" w:color="auto"/>
        <w:right w:val="none" w:sz="0" w:space="0" w:color="auto"/>
      </w:divBdr>
    </w:div>
    <w:div w:id="43873502">
      <w:bodyDiv w:val="1"/>
      <w:marLeft w:val="0"/>
      <w:marRight w:val="0"/>
      <w:marTop w:val="0"/>
      <w:marBottom w:val="0"/>
      <w:divBdr>
        <w:top w:val="none" w:sz="0" w:space="0" w:color="auto"/>
        <w:left w:val="none" w:sz="0" w:space="0" w:color="auto"/>
        <w:bottom w:val="none" w:sz="0" w:space="0" w:color="auto"/>
        <w:right w:val="none" w:sz="0" w:space="0" w:color="auto"/>
      </w:divBdr>
    </w:div>
    <w:div w:id="526909731">
      <w:bodyDiv w:val="1"/>
      <w:marLeft w:val="0"/>
      <w:marRight w:val="0"/>
      <w:marTop w:val="0"/>
      <w:marBottom w:val="0"/>
      <w:divBdr>
        <w:top w:val="none" w:sz="0" w:space="0" w:color="auto"/>
        <w:left w:val="none" w:sz="0" w:space="0" w:color="auto"/>
        <w:bottom w:val="none" w:sz="0" w:space="0" w:color="auto"/>
        <w:right w:val="none" w:sz="0" w:space="0" w:color="auto"/>
      </w:divBdr>
    </w:div>
    <w:div w:id="855189853">
      <w:bodyDiv w:val="1"/>
      <w:marLeft w:val="0"/>
      <w:marRight w:val="0"/>
      <w:marTop w:val="0"/>
      <w:marBottom w:val="0"/>
      <w:divBdr>
        <w:top w:val="none" w:sz="0" w:space="0" w:color="auto"/>
        <w:left w:val="none" w:sz="0" w:space="0" w:color="auto"/>
        <w:bottom w:val="none" w:sz="0" w:space="0" w:color="auto"/>
        <w:right w:val="none" w:sz="0" w:space="0" w:color="auto"/>
      </w:divBdr>
    </w:div>
    <w:div w:id="882787360">
      <w:bodyDiv w:val="1"/>
      <w:marLeft w:val="0"/>
      <w:marRight w:val="0"/>
      <w:marTop w:val="0"/>
      <w:marBottom w:val="0"/>
      <w:divBdr>
        <w:top w:val="none" w:sz="0" w:space="0" w:color="auto"/>
        <w:left w:val="none" w:sz="0" w:space="0" w:color="auto"/>
        <w:bottom w:val="none" w:sz="0" w:space="0" w:color="auto"/>
        <w:right w:val="none" w:sz="0" w:space="0" w:color="auto"/>
      </w:divBdr>
    </w:div>
    <w:div w:id="1016275391">
      <w:bodyDiv w:val="1"/>
      <w:marLeft w:val="0"/>
      <w:marRight w:val="0"/>
      <w:marTop w:val="0"/>
      <w:marBottom w:val="0"/>
      <w:divBdr>
        <w:top w:val="none" w:sz="0" w:space="0" w:color="auto"/>
        <w:left w:val="none" w:sz="0" w:space="0" w:color="auto"/>
        <w:bottom w:val="none" w:sz="0" w:space="0" w:color="auto"/>
        <w:right w:val="none" w:sz="0" w:space="0" w:color="auto"/>
      </w:divBdr>
    </w:div>
    <w:div w:id="1556546914">
      <w:bodyDiv w:val="1"/>
      <w:marLeft w:val="0"/>
      <w:marRight w:val="0"/>
      <w:marTop w:val="0"/>
      <w:marBottom w:val="0"/>
      <w:divBdr>
        <w:top w:val="none" w:sz="0" w:space="0" w:color="auto"/>
        <w:left w:val="none" w:sz="0" w:space="0" w:color="auto"/>
        <w:bottom w:val="none" w:sz="0" w:space="0" w:color="auto"/>
        <w:right w:val="none" w:sz="0" w:space="0" w:color="auto"/>
      </w:divBdr>
    </w:div>
    <w:div w:id="1898466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1109</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Lopez</dc:creator>
  <cp:lastModifiedBy>sgonzalez</cp:lastModifiedBy>
  <cp:revision>3</cp:revision>
  <dcterms:created xsi:type="dcterms:W3CDTF">2025-03-05T10:05:00Z</dcterms:created>
  <dcterms:modified xsi:type="dcterms:W3CDTF">2025-03-05T10:37:00Z</dcterms:modified>
</cp:coreProperties>
</file>